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34" w:rsidRPr="00780434" w:rsidRDefault="00780434" w:rsidP="00780434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80434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780434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780434">
        <w:rPr>
          <w:rFonts w:ascii="Arial" w:eastAsia="宋体" w:hAnsi="Arial" w:cs="Arial"/>
          <w:color w:val="03436D"/>
          <w:kern w:val="0"/>
          <w:sz w:val="24"/>
          <w:szCs w:val="24"/>
        </w:rPr>
        <w:t>18</w:t>
      </w:r>
      <w:r w:rsidRPr="00780434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780434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780434" w:rsidRPr="00780434" w:rsidRDefault="00780434" w:rsidP="00780434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780434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780434" w:rsidRPr="00780434" w:rsidRDefault="00780434" w:rsidP="00780434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780434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780434" w:rsidRPr="00780434" w:rsidRDefault="00780434" w:rsidP="00780434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780434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2020年第18号</w:t>
      </w:r>
    </w:p>
    <w:p w:rsidR="00780434" w:rsidRPr="00780434" w:rsidRDefault="00780434" w:rsidP="00780434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780434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780434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780434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780434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18</w:t>
        </w:r>
        <w:r w:rsidRPr="00780434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780434" w:rsidRPr="00780434" w:rsidRDefault="00780434" w:rsidP="00780434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780434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关于批准发布《啤酒瓶》等</w:t>
      </w:r>
      <w:r w:rsidRPr="00780434">
        <w:rPr>
          <w:rFonts w:ascii="Arial" w:eastAsia="宋体" w:hAnsi="Arial" w:cs="Arial"/>
          <w:color w:val="010101"/>
          <w:kern w:val="0"/>
          <w:sz w:val="35"/>
          <w:szCs w:val="35"/>
        </w:rPr>
        <w:t>13</w:t>
      </w:r>
      <w:r w:rsidRPr="00780434">
        <w:rPr>
          <w:rFonts w:ascii="Arial" w:eastAsia="宋体" w:hAnsi="Arial" w:cs="Arial"/>
          <w:color w:val="010101"/>
          <w:kern w:val="0"/>
          <w:sz w:val="35"/>
          <w:szCs w:val="35"/>
        </w:rPr>
        <w:t>项强制性国家标准和</w:t>
      </w:r>
      <w:r w:rsidRPr="00780434">
        <w:rPr>
          <w:rFonts w:ascii="Arial" w:eastAsia="宋体" w:hAnsi="Arial" w:cs="Arial"/>
          <w:color w:val="010101"/>
          <w:kern w:val="0"/>
          <w:sz w:val="35"/>
          <w:szCs w:val="35"/>
        </w:rPr>
        <w:t>2</w:t>
      </w:r>
      <w:r w:rsidRPr="00780434">
        <w:rPr>
          <w:rFonts w:ascii="Arial" w:eastAsia="宋体" w:hAnsi="Arial" w:cs="Arial"/>
          <w:color w:val="010101"/>
          <w:kern w:val="0"/>
          <w:sz w:val="35"/>
          <w:szCs w:val="35"/>
        </w:rPr>
        <w:t>项强制性国家标准修改单的公告</w:t>
      </w:r>
    </w:p>
    <w:p w:rsidR="00780434" w:rsidRPr="00780434" w:rsidRDefault="00780434" w:rsidP="00780434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国家市场监督管理总局（国家标准化管理委员会）批准《啤酒瓶》等</w:t>
      </w: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>13</w:t>
      </w: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>项强制性国家标准和</w:t>
      </w: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>2</w:t>
      </w: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>项强制性国家标准修改单，现予以公布。</w:t>
      </w:r>
    </w:p>
    <w:p w:rsidR="00780434" w:rsidRPr="00780434" w:rsidRDefault="00780434" w:rsidP="00780434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780434" w:rsidRPr="00780434" w:rsidRDefault="00780434" w:rsidP="00780434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780434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2020-07-23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522"/>
        <w:gridCol w:w="3315"/>
        <w:gridCol w:w="2186"/>
        <w:gridCol w:w="921"/>
      </w:tblGrid>
      <w:tr w:rsidR="00780434" w:rsidRPr="00780434" w:rsidTr="00780434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4544-2020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啤酒瓶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啤酒瓶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4544-1996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8965.1-2020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防护服装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阻燃服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防护服装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阻燃服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8965.1-2009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9706.205-2020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2-5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部分：超声理疗设备的基本安全和基本性能</w:t>
              </w:r>
              <w:proofErr w:type="gramStart"/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专用要求</w:t>
              </w:r>
              <w:proofErr w:type="gramEnd"/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2-5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部分：超声理疗设备的基本安全和基本性能</w:t>
              </w:r>
              <w:proofErr w:type="gramStart"/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专用要求</w:t>
              </w:r>
              <w:proofErr w:type="gramEnd"/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9706.7-2008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2023-05-01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9706.206-2020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　第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2-6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部分：微波治疗设备的基本安全和基本性能</w:t>
              </w:r>
              <w:proofErr w:type="gramStart"/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专用要求</w:t>
              </w:r>
              <w:proofErr w:type="gramEnd"/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医用电气设备　第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2-6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部分：微波治疗设备的基本安全和基本性能</w:t>
              </w:r>
              <w:proofErr w:type="gramStart"/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专用要求</w:t>
              </w:r>
              <w:proofErr w:type="gramEnd"/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9706.6-2007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2023-05-01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14232.1-2020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人体血液及血液成分袋式塑料容器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部分：传统型血袋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人体血液及血液成分袋式塑料容器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部分：传统型血袋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14232.1-2004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2022-02-01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15892-2020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生活饮用水用聚氯化铝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生活饮用水用聚氯化铝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15892-2009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20653-2020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防护服装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职业用高可视性警示服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防护服装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职业用高可视性警示服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20653-2006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21027-2020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学生用品的安全通用要求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学生用品的安全通用要求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21027-2007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2022-02-01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21148-2020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足部防护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安全鞋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足部防护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安全鞋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12011-2009,GB 21146-2007,GB 21147-2007,GB 21148-2007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24850-2020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平板电视与机顶盒能效限定值及能效等级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平板电视与机顶盒能效限定值及能效等级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24850-2013,GB 25957-2010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28234-2020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酸性电解水生成器卫生要求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酸性电解水生成器卫生要求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28234-2011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39176-2020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稀土产品的包装、标志、运输和贮存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稀土产品的包装、标志、运输和贮存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39177-2020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电压力锅能效限定值及能效等级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" w:tgtFrame="_blank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电压力锅能效限定值及能效等级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20300-2018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道路运输爆炸品和剧毒化学品车辆安全技术条件《第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号修改单》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20300-2006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2020-07-23</w:t>
            </w:r>
          </w:p>
        </w:tc>
      </w:tr>
      <w:tr w:rsidR="00780434" w:rsidRPr="00780434" w:rsidTr="00780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30509-2014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" w:history="1"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车辆及部件识别标记《第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号修改单》</w:t>
              </w:r>
              <w:r w:rsidRPr="00780434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434" w:rsidRPr="00780434" w:rsidRDefault="00780434" w:rsidP="00780434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780434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2020-07-23</w:t>
            </w:r>
          </w:p>
        </w:tc>
      </w:tr>
    </w:tbl>
    <w:p w:rsidR="00780434" w:rsidRPr="00780434" w:rsidRDefault="00780434" w:rsidP="00780434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proofErr w:type="gramStart"/>
      <w:r w:rsidRPr="00780434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780434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  <w:bookmarkStart w:id="0" w:name="_GoBack"/>
      <w:bookmarkEnd w:id="0"/>
    </w:p>
    <w:sectPr w:rsidR="00780434" w:rsidRPr="0078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F3"/>
    <w:rsid w:val="00780434"/>
    <w:rsid w:val="009C4A9B"/>
    <w:rsid w:val="00F0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434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78043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780434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780434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780434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434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78043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780434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780434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780434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5067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17167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48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091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634845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78456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36142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51147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18076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95271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6993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22910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54752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93284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62155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5616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3982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75720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://std.sacinfo.org.cn/gnoc/queryItemInfoPlat?projectId=104737&amp;type=GB_INFO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d.sacinfo.org.cn/gnoc/queryItemInfoPlat?projectId=51746&amp;type=GB_INF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d.sacinfo.org.cn/gnoc/queryItemInfoPlat?projectId=46298&amp;type=GB_INFO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std.sacinfo.org.cn/gnoc/queryItemInfoPlat?projectId=54548&amp;type=GB_INFO" TargetMode="External"/><Relationship Id="rId25" Type="http://schemas.openxmlformats.org/officeDocument/2006/relationships/hyperlink" Target="http://std.sacinfo.org.cn/gnoc/queryItemInfoPlat?projectId=106163&amp;type=GB_INFO" TargetMode="External"/><Relationship Id="rId33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http://std.sacinfo.org.cn/gnoc/queryItemInfoPlat?projectId=60952&amp;type=GB_INFO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://std.sacinfo.org.cn/gnoc/queryItemInfoPlat?projectId=106176&amp;type=GB_INFO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95810846894.PDF" TargetMode="External"/><Relationship Id="rId15" Type="http://schemas.openxmlformats.org/officeDocument/2006/relationships/hyperlink" Target="http://std.sacinfo.org.cn/gnoc/queryItemInfoPlat?projectId=103202&amp;type=GB_INFO" TargetMode="External"/><Relationship Id="rId23" Type="http://schemas.openxmlformats.org/officeDocument/2006/relationships/hyperlink" Target="http://std.sacinfo.org.cn/gnoc/queryItemInfoPlat?projectId=116348&amp;type=GB_INFO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http://std.sacinfo.org.cn/gnoc/queryItemInfoPlat?projectId=116344&amp;type=GB_INFO" TargetMode="External"/><Relationship Id="rId31" Type="http://schemas.openxmlformats.org/officeDocument/2006/relationships/hyperlink" Target="http://std.sacinfo.org.cn/gnoc/queryItemInfoPlat?projectId=106076&amp;type=GB_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d.sacinfo.org.cn/gnoc/queryItemInfoPlat?projectId=116345&amp;type=GB_INFO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://std.sacinfo.org.cn/gnoc/queryItemInfoPlat?projectId=124606&amp;type=GB_INFO" TargetMode="External"/><Relationship Id="rId30" Type="http://schemas.openxmlformats.org/officeDocument/2006/relationships/hyperlink" Target="javascript: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2020-08-20T02:42:00Z</dcterms:created>
  <dcterms:modified xsi:type="dcterms:W3CDTF">2020-08-20T02:42:00Z</dcterms:modified>
</cp:coreProperties>
</file>