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45"/>
      </w:tblGrid>
      <w:tr w:rsidR="005F5B87" w14:paraId="0907A6AD" w14:textId="77777777">
        <w:tc>
          <w:tcPr>
            <w:tcW w:w="509" w:type="dxa"/>
          </w:tcPr>
          <w:p w14:paraId="157C027D" w14:textId="77777777" w:rsidR="0085055B" w:rsidRDefault="00000000">
            <w:pPr>
              <w:pStyle w:val="affff2"/>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517823F1" w14:textId="77777777" w:rsidR="0085055B" w:rsidRDefault="00000000">
            <w:pPr>
              <w:pStyle w:val="affff2"/>
              <w:framePr w:wrap="notBeside" w:vAnchor="page" w:hAnchor="page" w:x="1372" w:y="568"/>
              <w:tabs>
                <w:tab w:val="clear" w:pos="4153"/>
                <w:tab w:val="clear" w:pos="8306"/>
              </w:tabs>
              <w:spacing w:line="240" w:lineRule="auto"/>
              <w:ind w:left="3"/>
              <w:jc w:val="both"/>
              <w:rPr>
                <w:rFonts w:ascii="黑体" w:eastAsia="黑体" w:hAnsi="黑体" w:hint="eastAsia"/>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13.060.30</w:t>
            </w:r>
            <w:r>
              <w:rPr>
                <w:rFonts w:ascii="黑体" w:eastAsia="黑体" w:hAnsi="黑体"/>
                <w:sz w:val="21"/>
                <w:szCs w:val="21"/>
              </w:rPr>
              <w:fldChar w:fldCharType="end"/>
            </w:r>
            <w:bookmarkEnd w:id="0"/>
          </w:p>
        </w:tc>
      </w:tr>
      <w:tr w:rsidR="005F5B87" w14:paraId="1C497EAC" w14:textId="77777777">
        <w:tc>
          <w:tcPr>
            <w:tcW w:w="509" w:type="dxa"/>
          </w:tcPr>
          <w:p w14:paraId="0591F153" w14:textId="77777777" w:rsidR="0085055B" w:rsidRDefault="00000000">
            <w:pPr>
              <w:pStyle w:val="affff2"/>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4AE3B2A7" w14:textId="77777777" w:rsidR="0085055B" w:rsidRDefault="00000000">
            <w:pPr>
              <w:pStyle w:val="affff2"/>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Z</w:t>
            </w:r>
            <w:r>
              <w:rPr>
                <w:rFonts w:ascii="黑体" w:eastAsia="黑体" w:hAnsi="黑体"/>
                <w:sz w:val="21"/>
                <w:szCs w:val="21"/>
              </w:rPr>
              <w:t xml:space="preserve"> 23</w:t>
            </w:r>
            <w:r>
              <w:rPr>
                <w:rFonts w:ascii="黑体" w:eastAsia="黑体" w:hAnsi="黑体"/>
                <w:sz w:val="21"/>
                <w:szCs w:val="21"/>
              </w:rPr>
              <w:fldChar w:fldCharType="end"/>
            </w:r>
            <w:bookmarkEnd w:id="1"/>
          </w:p>
        </w:tc>
      </w:tr>
    </w:tbl>
    <w:p w14:paraId="4A8D4355" w14:textId="77777777" w:rsidR="0085055B" w:rsidRDefault="00000000">
      <w:pPr>
        <w:pStyle w:val="afffff5"/>
        <w:framePr w:w="9639" w:h="624" w:hRule="exact" w:hSpace="181" w:vSpace="181" w:wrap="around" w:hAnchor="page" w:x="1305" w:y="2269"/>
      </w:pPr>
      <w:bookmarkStart w:id="2" w:name="_Hlk26473981"/>
      <w:r>
        <w:rPr>
          <w:rFonts w:hint="eastAsia"/>
        </w:rPr>
        <w:t>中华人民共和国国家标准</w:t>
      </w:r>
    </w:p>
    <w:bookmarkEnd w:id="2"/>
    <w:p w14:paraId="285CEC39" w14:textId="77777777" w:rsidR="0085055B" w:rsidRDefault="00000000">
      <w:pPr>
        <w:pStyle w:val="affffffffff7"/>
        <w:framePr w:wrap="auto"/>
        <w:rPr>
          <w:lang w:val="fr-FR"/>
        </w:rPr>
      </w:pPr>
      <w:r>
        <w:fldChar w:fldCharType="begin">
          <w:ffData>
            <w:name w:val="文字1"/>
            <w:enabled/>
            <w:calcOnExit w:val="0"/>
            <w:textInput>
              <w:default w:val="GB/T"/>
            </w:textInput>
          </w:ffData>
        </w:fldChar>
      </w:r>
      <w:bookmarkStart w:id="3" w:name="文字1"/>
      <w:r>
        <w:rPr>
          <w:lang w:val="fr-FR"/>
        </w:rPr>
        <w:instrText xml:space="preserve"> FORMTEXT </w:instrText>
      </w:r>
      <w:r>
        <w:fldChar w:fldCharType="separate"/>
      </w:r>
      <w:r>
        <w:rPr>
          <w:lang w:val="fr-FR"/>
        </w:rPr>
        <w:t>GB/T</w:t>
      </w:r>
      <w:r>
        <w:fldChar w:fldCharType="end"/>
      </w:r>
      <w:bookmarkEnd w:id="3"/>
      <w:r>
        <w:rPr>
          <w:lang w:val="fr-FR"/>
        </w:rPr>
        <w:t xml:space="preserve"> </w:t>
      </w:r>
      <w:r>
        <w:fldChar w:fldCharType="begin">
          <w:ffData>
            <w:name w:val="NSTD_CODE_F"/>
            <w:enabled/>
            <w:calcOnExit w:val="0"/>
            <w:textInput>
              <w:default w:val="XXXXX"/>
            </w:textInput>
          </w:ffData>
        </w:fldChar>
      </w:r>
      <w:bookmarkStart w:id="4" w:name="NSTD_CODE_F"/>
      <w:r>
        <w:rPr>
          <w:lang w:val="fr-FR"/>
        </w:rPr>
        <w:instrText xml:space="preserve"> FORMTEXT </w:instrText>
      </w:r>
      <w:r>
        <w:fldChar w:fldCharType="separate"/>
      </w:r>
      <w:r>
        <w:rPr>
          <w:lang w:val="fr-FR"/>
        </w:rPr>
        <w:t>XXXXX</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fldChar w:fldCharType="end"/>
      </w:r>
      <w:bookmarkEnd w:id="5"/>
    </w:p>
    <w:p w14:paraId="0FDF001B" w14:textId="77777777" w:rsidR="0085055B" w:rsidRDefault="00000000">
      <w:pPr>
        <w:pStyle w:val="affffffffff8"/>
        <w:framePr w:wrap="auto"/>
        <w:rPr>
          <w:rFonts w:hAnsi="黑体" w:hint="eastAsia"/>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6"/>
    </w:p>
    <w:p w14:paraId="7913C487" w14:textId="77777777" w:rsidR="0085055B" w:rsidRDefault="00000000">
      <w:pPr>
        <w:spacing w:line="240" w:lineRule="auto"/>
        <w:ind w:left="8080"/>
        <w:rPr>
          <w:rFonts w:ascii="黑体" w:eastAsia="黑体" w:hAnsi="黑体" w:hint="eastAsia"/>
          <w:kern w:val="0"/>
          <w:sz w:val="52"/>
          <w:szCs w:val="20"/>
        </w:rPr>
      </w:pPr>
      <w:r>
        <w:rPr>
          <w:rFonts w:ascii="黑体" w:eastAsia="黑体" w:hAnsi="黑体"/>
          <w:noProof/>
          <w:kern w:val="0"/>
          <w:sz w:val="52"/>
          <w:szCs w:val="20"/>
        </w:rPr>
        <mc:AlternateContent>
          <mc:Choice Requires="wps">
            <w:drawing>
              <wp:anchor distT="0" distB="0" distL="114300" distR="114300" simplePos="0" relativeHeight="251660288" behindDoc="0" locked="0" layoutInCell="1" allowOverlap="0" wp14:anchorId="336A9E1F" wp14:editId="1C40E088">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r>
        <w:rPr>
          <w:rFonts w:ascii="黑体" w:eastAsia="黑体" w:hAnsi="黑体"/>
          <w:noProof/>
          <w:kern w:val="0"/>
          <w:sz w:val="52"/>
          <w:szCs w:val="20"/>
        </w:rPr>
        <w:drawing>
          <wp:anchor distT="0" distB="0" distL="114300" distR="114300" simplePos="0" relativeHeight="251659264" behindDoc="0" locked="0" layoutInCell="1" allowOverlap="0" wp14:anchorId="7FF29001" wp14:editId="178B64F6">
            <wp:simplePos x="0" y="0"/>
            <wp:positionH relativeFrom="page">
              <wp:posOffset>5004435</wp:posOffset>
            </wp:positionH>
            <wp:positionV relativeFrom="page">
              <wp:posOffset>466725</wp:posOffset>
            </wp:positionV>
            <wp:extent cx="1447165" cy="73279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47200" cy="732960"/>
                    </a:xfrm>
                    <a:prstGeom prst="rect">
                      <a:avLst/>
                    </a:prstGeom>
                    <a:noFill/>
                    <a:ln>
                      <a:noFill/>
                    </a:ln>
                  </pic:spPr>
                </pic:pic>
              </a:graphicData>
            </a:graphic>
          </wp:anchor>
        </w:drawing>
      </w:r>
    </w:p>
    <w:p w14:paraId="06675C24" w14:textId="77777777" w:rsidR="0085055B" w:rsidRDefault="0085055B">
      <w:pPr>
        <w:pStyle w:val="afffff5"/>
        <w:framePr w:w="9639" w:h="6976" w:hRule="exact" w:hSpace="0" w:vSpace="0" w:wrap="around" w:hAnchor="page" w:y="6408"/>
        <w:jc w:val="center"/>
        <w:rPr>
          <w:rFonts w:ascii="黑体" w:eastAsia="黑体" w:hAnsi="黑体" w:hint="eastAsia"/>
          <w:b w:val="0"/>
          <w:bCs w:val="0"/>
          <w:w w:val="100"/>
        </w:rPr>
      </w:pPr>
    </w:p>
    <w:p w14:paraId="46469689" w14:textId="77777777" w:rsidR="0085055B" w:rsidRDefault="00000000">
      <w:pPr>
        <w:pStyle w:val="affffffffff9"/>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t>城镇污水处理设施物联网管理技术要求</w:t>
      </w:r>
      <w:r>
        <w:fldChar w:fldCharType="end"/>
      </w:r>
      <w:bookmarkEnd w:id="7"/>
    </w:p>
    <w:p w14:paraId="1D09EE39" w14:textId="77777777" w:rsidR="0085055B" w:rsidRDefault="0085055B">
      <w:pPr>
        <w:framePr w:w="9639" w:h="6974" w:hRule="exact" w:wrap="around" w:vAnchor="page" w:hAnchor="page" w:x="1419" w:y="6408" w:anchorLock="1"/>
        <w:ind w:left="-1418"/>
      </w:pPr>
    </w:p>
    <w:bookmarkStart w:id="8" w:name="OLE_LINK1"/>
    <w:p w14:paraId="2104BC21" w14:textId="77777777" w:rsidR="0085055B" w:rsidRDefault="00000000">
      <w:pPr>
        <w:pStyle w:val="afffffffd"/>
        <w:framePr w:w="9639" w:h="6974" w:hRule="exact" w:wrap="around" w:vAnchor="page" w:hAnchor="page" w:x="1419" w:y="6408" w:anchorLock="1"/>
        <w:textAlignment w:val="bottom"/>
        <w:rPr>
          <w:rFonts w:ascii="黑体" w:eastAsia="黑体" w:hAnsi="黑体" w:hint="eastAsia"/>
          <w:szCs w:val="28"/>
        </w:rPr>
      </w:pPr>
      <w:r>
        <w:rPr>
          <w:rFonts w:eastAsia="黑体"/>
          <w:szCs w:val="28"/>
        </w:rPr>
        <w:fldChar w:fldCharType="begin">
          <w:ffData>
            <w:name w:val="ESTD_NAME"/>
            <w:enabled/>
            <w:calcOnExit w:val="0"/>
            <w:textInput>
              <w:default w:val="点击此处添加标准名称的英文译名"/>
            </w:textInput>
          </w:ffData>
        </w:fldChar>
      </w:r>
      <w:bookmarkStart w:id="9" w:name="ESTD_NAME"/>
      <w:r>
        <w:rPr>
          <w:rFonts w:eastAsia="黑体"/>
          <w:szCs w:val="28"/>
        </w:rPr>
        <w:instrText xml:space="preserve"> FORMTEXT </w:instrText>
      </w:r>
      <w:r>
        <w:rPr>
          <w:rFonts w:eastAsia="黑体"/>
          <w:szCs w:val="28"/>
        </w:rPr>
      </w:r>
      <w:r>
        <w:rPr>
          <w:rFonts w:eastAsia="黑体"/>
          <w:szCs w:val="28"/>
        </w:rPr>
        <w:fldChar w:fldCharType="separate"/>
      </w:r>
      <w:r>
        <w:rPr>
          <w:rFonts w:ascii="黑体" w:eastAsia="黑体" w:hAnsi="黑体"/>
          <w:szCs w:val="28"/>
        </w:rPr>
        <w:t>Technical requirement for internet of things management of municipal wastewater treatment facilities</w:t>
      </w:r>
      <w:r>
        <w:rPr>
          <w:rFonts w:ascii="黑体" w:eastAsia="黑体" w:hAnsi="黑体"/>
          <w:szCs w:val="28"/>
        </w:rPr>
        <w:fldChar w:fldCharType="end"/>
      </w:r>
      <w:bookmarkEnd w:id="9"/>
    </w:p>
    <w:bookmarkEnd w:id="8"/>
    <w:p w14:paraId="4DB1F309" w14:textId="77777777" w:rsidR="0085055B" w:rsidRDefault="0085055B">
      <w:pPr>
        <w:framePr w:w="9639" w:h="6974" w:hRule="exact" w:wrap="around" w:vAnchor="page" w:hAnchor="page" w:x="1419" w:y="6408" w:anchorLock="1"/>
        <w:spacing w:line="760" w:lineRule="exact"/>
        <w:ind w:left="-1418"/>
      </w:pPr>
    </w:p>
    <w:p w14:paraId="3EC59130" w14:textId="77777777" w:rsidR="0085055B" w:rsidRDefault="00000000">
      <w:pPr>
        <w:pStyle w:val="afffffffd"/>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0" w:name="IN_STD_COD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w:t>
      </w:r>
      <w:r>
        <w:rPr>
          <w:rFonts w:eastAsia="黑体" w:hint="eastAsia"/>
          <w:szCs w:val="28"/>
        </w:rPr>
        <w:t>点击此处添加与国际标准一致性程度的标识</w:t>
      </w:r>
      <w:r>
        <w:rPr>
          <w:rFonts w:eastAsia="黑体" w:hint="eastAsia"/>
          <w:szCs w:val="28"/>
        </w:rPr>
        <w:t>)</w:t>
      </w:r>
      <w:r>
        <w:rPr>
          <w:rFonts w:eastAsia="黑体"/>
          <w:szCs w:val="28"/>
        </w:rPr>
        <w:fldChar w:fldCharType="end"/>
      </w:r>
      <w:bookmarkEnd w:id="10"/>
    </w:p>
    <w:p w14:paraId="3C5FAE03" w14:textId="77777777" w:rsidR="0085055B" w:rsidRDefault="00000000">
      <w:pPr>
        <w:pStyle w:val="afffffffd"/>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1"/>
    </w:p>
    <w:p w14:paraId="3DA37F2F" w14:textId="77777777" w:rsidR="0085055B" w:rsidRDefault="00000000">
      <w:pPr>
        <w:pStyle w:val="afffffffd"/>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2"/>
    </w:p>
    <w:p w14:paraId="4452FC99" w14:textId="77777777" w:rsidR="0085055B" w:rsidRDefault="00000000">
      <w:pPr>
        <w:pStyle w:val="afffffffd"/>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3"/>
    </w:p>
    <w:p w14:paraId="3EB16135" w14:textId="77777777" w:rsidR="0085055B" w:rsidRDefault="00000000">
      <w:pPr>
        <w:pStyle w:val="affffffffff5"/>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14:paraId="35EB101C" w14:textId="77777777" w:rsidR="0085055B" w:rsidRDefault="00000000">
      <w:pPr>
        <w:pStyle w:val="affffffffff6"/>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14:paraId="15D5E48E" w14:textId="77777777" w:rsidR="0085055B" w:rsidRDefault="00000000">
      <w:pPr>
        <w:rPr>
          <w:rFonts w:ascii="宋体" w:hAnsi="宋体" w:hint="eastAsia"/>
          <w:sz w:val="28"/>
          <w:szCs w:val="28"/>
        </w:rPr>
        <w:sectPr w:rsidR="0085055B">
          <w:headerReference w:type="default" r:id="rId10"/>
          <w:footerReference w:type="even" r:id="rId11"/>
          <w:headerReference w:type="first" r:id="rId12"/>
          <w:footerReference w:type="first" r:id="rId13"/>
          <w:type w:val="continuous"/>
          <w:pgSz w:w="11906" w:h="16838"/>
          <w:pgMar w:top="-338" w:right="1134" w:bottom="1021" w:left="1134" w:header="0" w:footer="0" w:gutter="284"/>
          <w:cols w:space="425"/>
          <w:titlePg/>
          <w:docGrid w:linePitch="312"/>
        </w:sectPr>
      </w:pPr>
      <w:r>
        <w:rPr>
          <w:rFonts w:ascii="宋体" w:hAnsi="宋体" w:hint="eastAsia"/>
          <w:noProof/>
          <w:sz w:val="28"/>
          <w:szCs w:val="28"/>
        </w:rPr>
        <w:drawing>
          <wp:anchor distT="0" distB="0" distL="114300" distR="114300" simplePos="0" relativeHeight="251662336" behindDoc="0" locked="0" layoutInCell="1" allowOverlap="1" wp14:anchorId="59ACE8BD" wp14:editId="59697D6A">
            <wp:simplePos x="0" y="0"/>
            <wp:positionH relativeFrom="column">
              <wp:posOffset>1610360</wp:posOffset>
            </wp:positionH>
            <wp:positionV relativeFrom="paragraph">
              <wp:posOffset>8281035</wp:posOffset>
            </wp:positionV>
            <wp:extent cx="2868930" cy="545465"/>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anchor>
        </w:drawing>
      </w:r>
      <w:r>
        <w:rPr>
          <w:rFonts w:ascii="宋体" w:hAnsi="宋体" w:hint="eastAsia"/>
          <w:noProof/>
          <w:sz w:val="28"/>
          <w:szCs w:val="28"/>
        </w:rPr>
        <mc:AlternateContent>
          <mc:Choice Requires="wps">
            <w:drawing>
              <wp:anchor distT="0" distB="0" distL="114300" distR="114300" simplePos="0" relativeHeight="251661312" behindDoc="0" locked="1" layoutInCell="1" allowOverlap="1" wp14:anchorId="3EFD34C8" wp14:editId="12DEBE5E">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r>
        <w:rPr>
          <w:rFonts w:ascii="宋体" w:hAnsi="宋体" w:hint="eastAsia"/>
          <w:sz w:val="28"/>
          <w:szCs w:val="28"/>
        </w:rPr>
        <w:t>`</w:t>
      </w:r>
    </w:p>
    <w:p w14:paraId="49ADE205" w14:textId="77777777" w:rsidR="004C70EF" w:rsidRDefault="004C70EF" w:rsidP="004C70EF">
      <w:pPr>
        <w:pStyle w:val="afffffff"/>
        <w:spacing w:after="468"/>
      </w:pPr>
      <w:bookmarkStart w:id="20" w:name="BookMark1"/>
      <w:bookmarkStart w:id="21" w:name="_Toc132982036"/>
      <w:bookmarkStart w:id="22" w:name="_Toc112938791"/>
      <w:bookmarkStart w:id="23" w:name="_Toc112938479"/>
      <w:bookmarkStart w:id="24" w:name="_Toc112937144"/>
      <w:bookmarkStart w:id="25" w:name="_Toc173931334"/>
      <w:bookmarkStart w:id="26" w:name="_Toc134709991"/>
      <w:bookmarkStart w:id="27" w:name="_Toc174088672"/>
      <w:bookmarkStart w:id="28" w:name="_Toc112942177"/>
      <w:bookmarkStart w:id="29" w:name="_Toc132981607"/>
      <w:bookmarkStart w:id="30" w:name="_Toc134709960"/>
      <w:bookmarkStart w:id="31" w:name="_Toc181003410"/>
      <w:bookmarkStart w:id="32" w:name="_Toc132295417"/>
      <w:bookmarkStart w:id="33" w:name="_Toc132981701"/>
      <w:bookmarkStart w:id="34" w:name="_Toc132293040"/>
      <w:bookmarkStart w:id="35" w:name="_Toc181345223"/>
      <w:bookmarkStart w:id="36" w:name="_Toc181345161"/>
      <w:bookmarkStart w:id="37" w:name="_Toc184819959"/>
      <w:bookmarkStart w:id="38" w:name="_Toc184820159"/>
      <w:bookmarkStart w:id="39" w:name="_Toc187148681"/>
      <w:r w:rsidRPr="00E23CF7">
        <w:rPr>
          <w:rFonts w:hint="eastAsia"/>
          <w:spacing w:val="320"/>
        </w:rPr>
        <w:lastRenderedPageBreak/>
        <w:t>目</w:t>
      </w:r>
      <w:r>
        <w:rPr>
          <w:rFonts w:hint="eastAsia"/>
        </w:rPr>
        <w:t>次</w:t>
      </w:r>
    </w:p>
    <w:p w14:paraId="2EC4A9C4"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r w:rsidRPr="004C70EF">
        <w:fldChar w:fldCharType="begin"/>
      </w:r>
      <w:r w:rsidRPr="004C70EF">
        <w:instrText xml:space="preserve"> TOC \o "1-1" \h \t "标准文件_一级条标题,2,标准文件_附录一级条标题,2," </w:instrText>
      </w:r>
      <w:r w:rsidRPr="004C70EF">
        <w:fldChar w:fldCharType="separate"/>
      </w:r>
      <w:hyperlink w:anchor="_Toc187148775" w:history="1">
        <w:r w:rsidRPr="00E23CF7">
          <w:rPr>
            <w:rStyle w:val="afffff"/>
            <w:rFonts w:hint="eastAsia"/>
            <w:noProof/>
          </w:rPr>
          <w:t>前</w:t>
        </w:r>
        <w:r w:rsidRPr="004C70EF">
          <w:rPr>
            <w:rStyle w:val="afffff"/>
            <w:rFonts w:hint="eastAsia"/>
            <w:noProof/>
          </w:rPr>
          <w:t>言</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_Toc187148775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II</w:t>
        </w:r>
        <w:r w:rsidRPr="004C70EF">
          <w:rPr>
            <w:rFonts w:hint="eastAsia"/>
            <w:noProof/>
          </w:rPr>
          <w:fldChar w:fldCharType="end"/>
        </w:r>
      </w:hyperlink>
    </w:p>
    <w:p w14:paraId="49B196C6"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776" w:history="1">
        <w:r w:rsidRPr="004C70EF">
          <w:rPr>
            <w:rStyle w:val="afffff"/>
            <w:rFonts w:hint="eastAsia"/>
            <w:noProof/>
          </w:rPr>
          <w:t>1</w:t>
        </w:r>
        <w:r>
          <w:rPr>
            <w:rStyle w:val="afffff"/>
            <w:noProof/>
          </w:rPr>
          <w:t xml:space="preserve"> </w:t>
        </w:r>
        <w:r w:rsidRPr="004C70EF">
          <w:rPr>
            <w:rStyle w:val="afffff"/>
            <w:rFonts w:hint="eastAsia"/>
            <w:noProof/>
          </w:rPr>
          <w:t xml:space="preserve"> 范围</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_Toc187148776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1</w:t>
        </w:r>
        <w:r w:rsidRPr="004C70EF">
          <w:rPr>
            <w:rFonts w:hint="eastAsia"/>
            <w:noProof/>
          </w:rPr>
          <w:fldChar w:fldCharType="end"/>
        </w:r>
      </w:hyperlink>
    </w:p>
    <w:p w14:paraId="3CF20A37"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777" w:history="1">
        <w:r w:rsidRPr="004C70EF">
          <w:rPr>
            <w:rStyle w:val="afffff"/>
            <w:rFonts w:hint="eastAsia"/>
            <w:noProof/>
          </w:rPr>
          <w:t>2</w:t>
        </w:r>
        <w:r>
          <w:rPr>
            <w:rStyle w:val="afffff"/>
            <w:noProof/>
          </w:rPr>
          <w:t xml:space="preserve"> </w:t>
        </w:r>
        <w:r w:rsidRPr="004C70EF">
          <w:rPr>
            <w:rStyle w:val="afffff"/>
            <w:rFonts w:hint="eastAsia"/>
            <w:noProof/>
          </w:rPr>
          <w:t xml:space="preserve"> 规范性引用文件</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_Toc187148777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1</w:t>
        </w:r>
        <w:r w:rsidRPr="004C70EF">
          <w:rPr>
            <w:rFonts w:hint="eastAsia"/>
            <w:noProof/>
          </w:rPr>
          <w:fldChar w:fldCharType="end"/>
        </w:r>
      </w:hyperlink>
    </w:p>
    <w:p w14:paraId="2C7EA31E"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780" w:history="1">
        <w:r w:rsidRPr="004C70EF">
          <w:rPr>
            <w:rStyle w:val="afffff"/>
            <w:rFonts w:hint="eastAsia"/>
            <w:noProof/>
          </w:rPr>
          <w:t>3</w:t>
        </w:r>
        <w:r>
          <w:rPr>
            <w:rStyle w:val="afffff"/>
            <w:noProof/>
          </w:rPr>
          <w:t xml:space="preserve"> </w:t>
        </w:r>
        <w:r w:rsidRPr="004C70EF">
          <w:rPr>
            <w:rStyle w:val="afffff"/>
            <w:rFonts w:hint="eastAsia"/>
            <w:noProof/>
          </w:rPr>
          <w:t xml:space="preserve"> 术语和定义</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_Toc187148780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1</w:t>
        </w:r>
        <w:r w:rsidRPr="004C70EF">
          <w:rPr>
            <w:rFonts w:hint="eastAsia"/>
            <w:noProof/>
          </w:rPr>
          <w:fldChar w:fldCharType="end"/>
        </w:r>
      </w:hyperlink>
    </w:p>
    <w:p w14:paraId="11448626"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781" w:history="1">
        <w:r w:rsidRPr="004C70EF">
          <w:rPr>
            <w:rStyle w:val="afffff"/>
            <w:rFonts w:hint="eastAsia"/>
            <w:noProof/>
          </w:rPr>
          <w:t>4</w:t>
        </w:r>
        <w:r>
          <w:rPr>
            <w:rStyle w:val="afffff"/>
            <w:noProof/>
          </w:rPr>
          <w:t xml:space="preserve"> </w:t>
        </w:r>
        <w:r w:rsidRPr="004C70EF">
          <w:rPr>
            <w:rStyle w:val="afffff"/>
            <w:rFonts w:hint="eastAsia"/>
            <w:noProof/>
          </w:rPr>
          <w:t xml:space="preserve"> 总体要求</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_Toc187148781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w:t>
        </w:r>
        <w:r w:rsidRPr="004C70EF">
          <w:rPr>
            <w:rFonts w:hint="eastAsia"/>
            <w:noProof/>
          </w:rPr>
          <w:fldChar w:fldCharType="end"/>
        </w:r>
      </w:hyperlink>
    </w:p>
    <w:p w14:paraId="0CDB27E4"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782" w:history="1">
        <w:r w:rsidRPr="004C70EF">
          <w:rPr>
            <w:rStyle w:val="afffff"/>
            <w:rFonts w:hint="eastAsia"/>
            <w:noProof/>
          </w:rPr>
          <w:t>5</w:t>
        </w:r>
        <w:r>
          <w:rPr>
            <w:rStyle w:val="afffff"/>
            <w:noProof/>
          </w:rPr>
          <w:t xml:space="preserve"> </w:t>
        </w:r>
        <w:r w:rsidRPr="004C70EF">
          <w:rPr>
            <w:rStyle w:val="afffff"/>
            <w:rFonts w:hint="eastAsia"/>
            <w:noProof/>
          </w:rPr>
          <w:t xml:space="preserve"> 物联网设备智能化分级</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_Toc187148782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w:t>
        </w:r>
        <w:r w:rsidRPr="004C70EF">
          <w:rPr>
            <w:rFonts w:hint="eastAsia"/>
            <w:noProof/>
          </w:rPr>
          <w:fldChar w:fldCharType="end"/>
        </w:r>
      </w:hyperlink>
    </w:p>
    <w:p w14:paraId="4E95FF43"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83" w:history="1">
        <w:r w:rsidRPr="004C70EF">
          <w:rPr>
            <w:rStyle w:val="afffff"/>
            <w:rFonts w:hint="eastAsia"/>
            <w:noProof/>
            <w14:scene3d>
              <w14:camera w14:prst="orthographicFront"/>
              <w14:lightRig w14:rig="threePt" w14:dir="t">
                <w14:rot w14:lat="0" w14:lon="0" w14:rev="0"/>
              </w14:lightRig>
            </w14:scene3d>
          </w:rPr>
          <w:t>5.1</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一般规定</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_Toc187148783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w:t>
        </w:r>
        <w:r w:rsidRPr="004C70EF">
          <w:rPr>
            <w:rFonts w:hint="eastAsia"/>
            <w:noProof/>
          </w:rPr>
          <w:fldChar w:fldCharType="end"/>
        </w:r>
      </w:hyperlink>
    </w:p>
    <w:p w14:paraId="6B6E9856"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84" w:history="1">
        <w:r w:rsidRPr="004C70EF">
          <w:rPr>
            <w:rStyle w:val="afffff"/>
            <w:rFonts w:hint="eastAsia"/>
            <w:noProof/>
            <w14:scene3d>
              <w14:camera w14:prst="orthographicFront"/>
              <w14:lightRig w14:rig="threePt" w14:dir="t">
                <w14:rot w14:lat="0" w14:lon="0" w14:rev="0"/>
              </w14:lightRig>
            </w14:scene3d>
          </w:rPr>
          <w:t>5.2</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智能化等级</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_Toc187148784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3</w:t>
        </w:r>
        <w:r w:rsidRPr="004C70EF">
          <w:rPr>
            <w:rFonts w:hint="eastAsia"/>
            <w:noProof/>
          </w:rPr>
          <w:fldChar w:fldCharType="end"/>
        </w:r>
      </w:hyperlink>
    </w:p>
    <w:p w14:paraId="0CD703C5"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785" w:history="1">
        <w:r w:rsidRPr="004C70EF">
          <w:rPr>
            <w:rStyle w:val="afffff"/>
            <w:rFonts w:hint="eastAsia"/>
            <w:noProof/>
          </w:rPr>
          <w:t>6</w:t>
        </w:r>
        <w:r>
          <w:rPr>
            <w:rStyle w:val="afffff"/>
            <w:noProof/>
          </w:rPr>
          <w:t xml:space="preserve"> </w:t>
        </w:r>
        <w:r w:rsidRPr="004C70EF">
          <w:rPr>
            <w:rStyle w:val="afffff"/>
            <w:rFonts w:hint="eastAsia"/>
            <w:noProof/>
          </w:rPr>
          <w:t xml:space="preserve"> 物联网数据要求</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_Toc187148785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3</w:t>
        </w:r>
        <w:r w:rsidRPr="004C70EF">
          <w:rPr>
            <w:rFonts w:hint="eastAsia"/>
            <w:noProof/>
          </w:rPr>
          <w:fldChar w:fldCharType="end"/>
        </w:r>
      </w:hyperlink>
    </w:p>
    <w:p w14:paraId="2FB85F07"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86" w:history="1">
        <w:r w:rsidRPr="004C70EF">
          <w:rPr>
            <w:rStyle w:val="afffff"/>
            <w:rFonts w:hint="eastAsia"/>
            <w:noProof/>
            <w14:scene3d>
              <w14:camera w14:prst="orthographicFront"/>
              <w14:lightRig w14:rig="threePt" w14:dir="t">
                <w14:rot w14:lat="0" w14:lon="0" w14:rev="0"/>
              </w14:lightRig>
            </w14:scene3d>
          </w:rPr>
          <w:t>6.1</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基础信息</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_Toc187148786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3</w:t>
        </w:r>
        <w:r w:rsidRPr="004C70EF">
          <w:rPr>
            <w:rFonts w:hint="eastAsia"/>
            <w:noProof/>
          </w:rPr>
          <w:fldChar w:fldCharType="end"/>
        </w:r>
      </w:hyperlink>
    </w:p>
    <w:p w14:paraId="4F226DCD"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87" w:history="1">
        <w:r w:rsidRPr="004C70EF">
          <w:rPr>
            <w:rStyle w:val="afffff"/>
            <w:rFonts w:hint="eastAsia"/>
            <w:noProof/>
            <w14:scene3d>
              <w14:camera w14:prst="orthographicFront"/>
              <w14:lightRig w14:rig="threePt" w14:dir="t">
                <w14:rot w14:lat="0" w14:lon="0" w14:rev="0"/>
              </w14:lightRig>
            </w14:scene3d>
          </w:rPr>
          <w:t>6.2</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统计报表</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_Toc187148787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4</w:t>
        </w:r>
        <w:r w:rsidRPr="004C70EF">
          <w:rPr>
            <w:rFonts w:hint="eastAsia"/>
            <w:noProof/>
          </w:rPr>
          <w:fldChar w:fldCharType="end"/>
        </w:r>
      </w:hyperlink>
    </w:p>
    <w:p w14:paraId="76DB3EA4"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88" w:history="1">
        <w:r w:rsidRPr="004C70EF">
          <w:rPr>
            <w:rStyle w:val="afffff"/>
            <w:rFonts w:hint="eastAsia"/>
            <w:noProof/>
            <w14:scene3d>
              <w14:camera w14:prst="orthographicFront"/>
              <w14:lightRig w14:rig="threePt" w14:dir="t">
                <w14:rot w14:lat="0" w14:lon="0" w14:rev="0"/>
              </w14:lightRig>
            </w14:scene3d>
          </w:rPr>
          <w:t>6.3</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数据接口</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_Toc187148788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4</w:t>
        </w:r>
        <w:r w:rsidRPr="004C70EF">
          <w:rPr>
            <w:rFonts w:hint="eastAsia"/>
            <w:noProof/>
          </w:rPr>
          <w:fldChar w:fldCharType="end"/>
        </w:r>
      </w:hyperlink>
    </w:p>
    <w:p w14:paraId="53FF0C5E"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89" w:history="1">
        <w:r w:rsidRPr="004C70EF">
          <w:rPr>
            <w:rStyle w:val="afffff"/>
            <w:rFonts w:hint="eastAsia"/>
            <w:noProof/>
            <w14:scene3d>
              <w14:camera w14:prst="orthographicFront"/>
              <w14:lightRig w14:rig="threePt" w14:dir="t">
                <w14:rot w14:lat="0" w14:lon="0" w14:rev="0"/>
              </w14:lightRig>
            </w14:scene3d>
          </w:rPr>
          <w:t>6.4</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数据管理</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_Toc187148789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4</w:t>
        </w:r>
        <w:r w:rsidRPr="004C70EF">
          <w:rPr>
            <w:rFonts w:hint="eastAsia"/>
            <w:noProof/>
          </w:rPr>
          <w:fldChar w:fldCharType="end"/>
        </w:r>
      </w:hyperlink>
    </w:p>
    <w:p w14:paraId="7A8A5679"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791" w:history="1">
        <w:r w:rsidRPr="004C70EF">
          <w:rPr>
            <w:rStyle w:val="afffff"/>
            <w:rFonts w:hint="eastAsia"/>
            <w:noProof/>
          </w:rPr>
          <w:t>7</w:t>
        </w:r>
        <w:r>
          <w:rPr>
            <w:rStyle w:val="afffff"/>
            <w:noProof/>
          </w:rPr>
          <w:t xml:space="preserve"> </w:t>
        </w:r>
        <w:r w:rsidRPr="004C70EF">
          <w:rPr>
            <w:rStyle w:val="afffff"/>
            <w:rFonts w:hint="eastAsia"/>
            <w:noProof/>
          </w:rPr>
          <w:t xml:space="preserve"> 物联网平台建设</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_Toc187148791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6</w:t>
        </w:r>
        <w:r w:rsidRPr="004C70EF">
          <w:rPr>
            <w:rFonts w:hint="eastAsia"/>
            <w:noProof/>
          </w:rPr>
          <w:fldChar w:fldCharType="end"/>
        </w:r>
      </w:hyperlink>
    </w:p>
    <w:p w14:paraId="2824687A"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92" w:history="1">
        <w:r w:rsidRPr="004C70EF">
          <w:rPr>
            <w:rStyle w:val="afffff"/>
            <w:rFonts w:hint="eastAsia"/>
            <w:noProof/>
            <w14:scene3d>
              <w14:camera w14:prst="orthographicFront"/>
              <w14:lightRig w14:rig="threePt" w14:dir="t">
                <w14:rot w14:lat="0" w14:lon="0" w14:rev="0"/>
              </w14:lightRig>
            </w14:scene3d>
          </w:rPr>
          <w:t>7.1</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平台用户</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_Toc187148792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6</w:t>
        </w:r>
        <w:r w:rsidRPr="004C70EF">
          <w:rPr>
            <w:rFonts w:hint="eastAsia"/>
            <w:noProof/>
          </w:rPr>
          <w:fldChar w:fldCharType="end"/>
        </w:r>
      </w:hyperlink>
    </w:p>
    <w:p w14:paraId="17C8E85D"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93" w:history="1">
        <w:r w:rsidRPr="004C70EF">
          <w:rPr>
            <w:rStyle w:val="afffff"/>
            <w:rFonts w:hint="eastAsia"/>
            <w:noProof/>
            <w14:scene3d>
              <w14:camera w14:prst="orthographicFront"/>
              <w14:lightRig w14:rig="threePt" w14:dir="t">
                <w14:rot w14:lat="0" w14:lon="0" w14:rev="0"/>
              </w14:lightRig>
            </w14:scene3d>
          </w:rPr>
          <w:t>7.2</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监控平台</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_Toc187148793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6</w:t>
        </w:r>
        <w:r w:rsidRPr="004C70EF">
          <w:rPr>
            <w:rFonts w:hint="eastAsia"/>
            <w:noProof/>
          </w:rPr>
          <w:fldChar w:fldCharType="end"/>
        </w:r>
      </w:hyperlink>
    </w:p>
    <w:p w14:paraId="1186FBAC"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94" w:history="1">
        <w:r w:rsidRPr="004C70EF">
          <w:rPr>
            <w:rStyle w:val="afffff"/>
            <w:rFonts w:hint="eastAsia"/>
            <w:noProof/>
            <w14:scene3d>
              <w14:camera w14:prst="orthographicFront"/>
              <w14:lightRig w14:rig="threePt" w14:dir="t">
                <w14:rot w14:lat="0" w14:lon="0" w14:rev="0"/>
              </w14:lightRig>
            </w14:scene3d>
          </w:rPr>
          <w:t>7.3</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安全保障</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_Toc187148794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6</w:t>
        </w:r>
        <w:r w:rsidRPr="004C70EF">
          <w:rPr>
            <w:rFonts w:hint="eastAsia"/>
            <w:noProof/>
          </w:rPr>
          <w:fldChar w:fldCharType="end"/>
        </w:r>
      </w:hyperlink>
    </w:p>
    <w:p w14:paraId="0271BEB2"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795" w:history="1">
        <w:r w:rsidRPr="004C70EF">
          <w:rPr>
            <w:rStyle w:val="afffff"/>
            <w:rFonts w:hint="eastAsia"/>
            <w:noProof/>
          </w:rPr>
          <w:t>8</w:t>
        </w:r>
        <w:r>
          <w:rPr>
            <w:rStyle w:val="afffff"/>
            <w:noProof/>
          </w:rPr>
          <w:t xml:space="preserve"> </w:t>
        </w:r>
        <w:r w:rsidRPr="004C70EF">
          <w:rPr>
            <w:rStyle w:val="afffff"/>
            <w:rFonts w:hint="eastAsia"/>
            <w:noProof/>
          </w:rPr>
          <w:t xml:space="preserve"> 物联网平台管理</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_Toc187148795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7</w:t>
        </w:r>
        <w:r w:rsidRPr="004C70EF">
          <w:rPr>
            <w:rFonts w:hint="eastAsia"/>
            <w:noProof/>
          </w:rPr>
          <w:fldChar w:fldCharType="end"/>
        </w:r>
      </w:hyperlink>
    </w:p>
    <w:p w14:paraId="60AD5188"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96" w:history="1">
        <w:r w:rsidRPr="004C70EF">
          <w:rPr>
            <w:rStyle w:val="afffff"/>
            <w:rFonts w:hint="eastAsia"/>
            <w:noProof/>
            <w14:scene3d>
              <w14:camera w14:prst="orthographicFront"/>
              <w14:lightRig w14:rig="threePt" w14:dir="t">
                <w14:rot w14:lat="0" w14:lon="0" w14:rev="0"/>
              </w14:lightRig>
            </w14:scene3d>
          </w:rPr>
          <w:t>8.1</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常规管理</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_Toc187148796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7</w:t>
        </w:r>
        <w:r w:rsidRPr="004C70EF">
          <w:rPr>
            <w:rFonts w:hint="eastAsia"/>
            <w:noProof/>
          </w:rPr>
          <w:fldChar w:fldCharType="end"/>
        </w:r>
      </w:hyperlink>
    </w:p>
    <w:p w14:paraId="741DC850"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97" w:history="1">
        <w:r w:rsidRPr="004C70EF">
          <w:rPr>
            <w:rStyle w:val="afffff"/>
            <w:rFonts w:hint="eastAsia"/>
            <w:noProof/>
            <w14:scene3d>
              <w14:camera w14:prst="orthographicFront"/>
              <w14:lightRig w14:rig="threePt" w14:dir="t">
                <w14:rot w14:lat="0" w14:lon="0" w14:rev="0"/>
              </w14:lightRig>
            </w14:scene3d>
          </w:rPr>
          <w:t>8.2</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运行维护</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_Toc187148797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7</w:t>
        </w:r>
        <w:r w:rsidRPr="004C70EF">
          <w:rPr>
            <w:rFonts w:hint="eastAsia"/>
            <w:noProof/>
          </w:rPr>
          <w:fldChar w:fldCharType="end"/>
        </w:r>
      </w:hyperlink>
    </w:p>
    <w:p w14:paraId="359AAA36"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98" w:history="1">
        <w:r w:rsidRPr="004C70EF">
          <w:rPr>
            <w:rStyle w:val="afffff"/>
            <w:rFonts w:hint="eastAsia"/>
            <w:noProof/>
            <w14:scene3d>
              <w14:camera w14:prst="orthographicFront"/>
              <w14:lightRig w14:rig="threePt" w14:dir="t">
                <w14:rot w14:lat="0" w14:lon="0" w14:rev="0"/>
              </w14:lightRig>
            </w14:scene3d>
          </w:rPr>
          <w:t>8.3</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应用管理</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_Toc187148798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9</w:t>
        </w:r>
        <w:r w:rsidRPr="004C70EF">
          <w:rPr>
            <w:rFonts w:hint="eastAsia"/>
            <w:noProof/>
          </w:rPr>
          <w:fldChar w:fldCharType="end"/>
        </w:r>
      </w:hyperlink>
    </w:p>
    <w:p w14:paraId="0980AAEB"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799" w:history="1">
        <w:r w:rsidRPr="004C70EF">
          <w:rPr>
            <w:rStyle w:val="afffff"/>
            <w:rFonts w:hint="eastAsia"/>
            <w:noProof/>
            <w14:scene3d>
              <w14:camera w14:prst="orthographicFront"/>
              <w14:lightRig w14:rig="threePt" w14:dir="t">
                <w14:rot w14:lat="0" w14:lon="0" w14:rev="0"/>
              </w14:lightRig>
            </w14:scene3d>
          </w:rPr>
          <w:t>8.4</w:t>
        </w:r>
        <w:r>
          <w:rPr>
            <w:rStyle w:val="afffff"/>
            <w:noProof/>
            <w14:scene3d>
              <w14:camera w14:prst="orthographicFront"/>
              <w14:lightRig w14:rig="threePt" w14:dir="t">
                <w14:rot w14:lat="0" w14:lon="0" w14:rev="0"/>
              </w14:lightRig>
            </w14:scene3d>
          </w:rPr>
          <w:t xml:space="preserve"> </w:t>
        </w:r>
        <w:r w:rsidRPr="004C70EF">
          <w:rPr>
            <w:rStyle w:val="afffff"/>
            <w:rFonts w:hint="eastAsia"/>
            <w:noProof/>
          </w:rPr>
          <w:t xml:space="preserve"> 考核评估</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_Toc187148799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9</w:t>
        </w:r>
        <w:r w:rsidRPr="004C70EF">
          <w:rPr>
            <w:rFonts w:hint="eastAsia"/>
            <w:noProof/>
          </w:rPr>
          <w:fldChar w:fldCharType="end"/>
        </w:r>
      </w:hyperlink>
    </w:p>
    <w:p w14:paraId="2829AFEC"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800" w:history="1">
        <w:r w:rsidRPr="00E23CF7">
          <w:rPr>
            <w:rStyle w:val="afffff"/>
            <w:rFonts w:hint="eastAsia"/>
            <w:noProof/>
          </w:rPr>
          <w:t>附录A</w:t>
        </w:r>
        <w:r w:rsidRPr="004C70EF">
          <w:rPr>
            <w:rStyle w:val="afffff"/>
            <w:rFonts w:hint="eastAsia"/>
            <w:noProof/>
          </w:rPr>
          <w:t>（规范性）</w:t>
        </w:r>
        <w:r>
          <w:rPr>
            <w:rStyle w:val="afffff"/>
            <w:noProof/>
          </w:rPr>
          <w:t xml:space="preserve"> </w:t>
        </w:r>
        <w:r w:rsidRPr="004C70EF">
          <w:rPr>
            <w:rStyle w:val="afffff"/>
            <w:rFonts w:hint="eastAsia"/>
            <w:noProof/>
          </w:rPr>
          <w:t xml:space="preserve"> 城镇污水处理设施物联网管理体系框架</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_Toc187148800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10</w:t>
        </w:r>
        <w:r w:rsidRPr="004C70EF">
          <w:rPr>
            <w:rFonts w:hint="eastAsia"/>
            <w:noProof/>
          </w:rPr>
          <w:fldChar w:fldCharType="end"/>
        </w:r>
      </w:hyperlink>
    </w:p>
    <w:p w14:paraId="624EAD33"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801" w:history="1">
        <w:r w:rsidRPr="00E23CF7">
          <w:rPr>
            <w:rStyle w:val="afffff"/>
            <w:rFonts w:hint="eastAsia"/>
            <w:noProof/>
          </w:rPr>
          <w:t>附录B</w:t>
        </w:r>
        <w:r w:rsidRPr="004C70EF">
          <w:rPr>
            <w:rStyle w:val="afffff"/>
            <w:rFonts w:hint="eastAsia"/>
            <w:noProof/>
          </w:rPr>
          <w:t>（资料性）</w:t>
        </w:r>
        <w:r>
          <w:rPr>
            <w:rStyle w:val="afffff"/>
            <w:noProof/>
          </w:rPr>
          <w:t xml:space="preserve"> </w:t>
        </w:r>
        <w:r w:rsidRPr="004C70EF">
          <w:rPr>
            <w:rStyle w:val="afffff"/>
            <w:rFonts w:hint="eastAsia"/>
            <w:noProof/>
          </w:rPr>
          <w:t xml:space="preserve"> 不同智能化等级智能特征要求</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_Toc187148801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11</w:t>
        </w:r>
        <w:r w:rsidRPr="004C70EF">
          <w:rPr>
            <w:rFonts w:hint="eastAsia"/>
            <w:noProof/>
          </w:rPr>
          <w:fldChar w:fldCharType="end"/>
        </w:r>
      </w:hyperlink>
    </w:p>
    <w:p w14:paraId="7F576DC4"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802" w:history="1">
        <w:r w:rsidRPr="004C70EF">
          <w:rPr>
            <w:rStyle w:val="afffff"/>
            <w:rFonts w:hint="eastAsia"/>
            <w:noProof/>
          </w:rPr>
          <w:t>B.1</w:t>
        </w:r>
        <w:r>
          <w:rPr>
            <w:rStyle w:val="afffff"/>
            <w:noProof/>
          </w:rPr>
          <w:t xml:space="preserve"> </w:t>
        </w:r>
        <w:r w:rsidRPr="004C70EF">
          <w:rPr>
            <w:rStyle w:val="afffff"/>
            <w:rFonts w:hint="eastAsia"/>
            <w:noProof/>
          </w:rPr>
          <w:t xml:space="preserve"> 本体智能特征要求</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_Toc187148802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11</w:t>
        </w:r>
        <w:r w:rsidRPr="004C70EF">
          <w:rPr>
            <w:rFonts w:hint="eastAsia"/>
            <w:noProof/>
          </w:rPr>
          <w:fldChar w:fldCharType="end"/>
        </w:r>
      </w:hyperlink>
    </w:p>
    <w:p w14:paraId="581AFC27"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803" w:history="1">
        <w:r w:rsidRPr="004C70EF">
          <w:rPr>
            <w:rStyle w:val="afffff"/>
            <w:rFonts w:hint="eastAsia"/>
            <w:noProof/>
          </w:rPr>
          <w:t>B.2</w:t>
        </w:r>
        <w:r>
          <w:rPr>
            <w:rStyle w:val="afffff"/>
            <w:noProof/>
          </w:rPr>
          <w:t xml:space="preserve"> </w:t>
        </w:r>
        <w:r w:rsidRPr="004C70EF">
          <w:rPr>
            <w:rStyle w:val="afffff"/>
            <w:rFonts w:hint="eastAsia"/>
            <w:noProof/>
          </w:rPr>
          <w:t xml:space="preserve"> 基础智能特征要求</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_Toc187148803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14</w:t>
        </w:r>
        <w:r w:rsidRPr="004C70EF">
          <w:rPr>
            <w:rFonts w:hint="eastAsia"/>
            <w:noProof/>
          </w:rPr>
          <w:fldChar w:fldCharType="end"/>
        </w:r>
      </w:hyperlink>
    </w:p>
    <w:p w14:paraId="1E483910"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804" w:history="1">
        <w:r w:rsidRPr="004C70EF">
          <w:rPr>
            <w:rStyle w:val="afffff"/>
            <w:rFonts w:hint="eastAsia"/>
            <w:noProof/>
          </w:rPr>
          <w:t>B.3</w:t>
        </w:r>
        <w:r>
          <w:rPr>
            <w:rStyle w:val="afffff"/>
            <w:noProof/>
          </w:rPr>
          <w:t xml:space="preserve"> </w:t>
        </w:r>
        <w:r w:rsidRPr="004C70EF">
          <w:rPr>
            <w:rStyle w:val="afffff"/>
            <w:rFonts w:hint="eastAsia"/>
            <w:noProof/>
          </w:rPr>
          <w:t xml:space="preserve"> 系统智能特征要求</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_Toc187148804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18</w:t>
        </w:r>
        <w:r w:rsidRPr="004C70EF">
          <w:rPr>
            <w:rFonts w:hint="eastAsia"/>
            <w:noProof/>
          </w:rPr>
          <w:fldChar w:fldCharType="end"/>
        </w:r>
      </w:hyperlink>
    </w:p>
    <w:p w14:paraId="53C1ECEF"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805" w:history="1">
        <w:r w:rsidRPr="004C70EF">
          <w:rPr>
            <w:rStyle w:val="afffff"/>
            <w:rFonts w:hint="eastAsia"/>
            <w:noProof/>
          </w:rPr>
          <w:t>B.4</w:t>
        </w:r>
        <w:r>
          <w:rPr>
            <w:rStyle w:val="afffff"/>
            <w:noProof/>
          </w:rPr>
          <w:t xml:space="preserve"> </w:t>
        </w:r>
        <w:r w:rsidRPr="004C70EF">
          <w:rPr>
            <w:rStyle w:val="afffff"/>
            <w:rFonts w:hint="eastAsia"/>
            <w:noProof/>
          </w:rPr>
          <w:t xml:space="preserve"> 自主智能特征要求</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_Toc187148805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21</w:t>
        </w:r>
        <w:r w:rsidRPr="004C70EF">
          <w:rPr>
            <w:rFonts w:hint="eastAsia"/>
            <w:noProof/>
          </w:rPr>
          <w:fldChar w:fldCharType="end"/>
        </w:r>
      </w:hyperlink>
    </w:p>
    <w:p w14:paraId="51AB69A9"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806" w:history="1">
        <w:r w:rsidRPr="00E23CF7">
          <w:rPr>
            <w:rStyle w:val="afffff"/>
            <w:rFonts w:hint="eastAsia"/>
            <w:noProof/>
          </w:rPr>
          <w:t>附录C</w:t>
        </w:r>
        <w:r w:rsidRPr="004C70EF">
          <w:rPr>
            <w:rStyle w:val="afffff"/>
            <w:rFonts w:hint="eastAsia"/>
            <w:noProof/>
          </w:rPr>
          <w:t>（资料性）</w:t>
        </w:r>
        <w:r>
          <w:rPr>
            <w:rStyle w:val="afffff"/>
            <w:noProof/>
          </w:rPr>
          <w:t xml:space="preserve"> </w:t>
        </w:r>
        <w:r w:rsidRPr="004C70EF">
          <w:rPr>
            <w:rStyle w:val="afffff"/>
            <w:rFonts w:hint="eastAsia"/>
            <w:noProof/>
          </w:rPr>
          <w:t xml:space="preserve"> 城镇污水处理设施物联网管理用户界面内容及功能</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_Toc187148806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23</w:t>
        </w:r>
        <w:r w:rsidRPr="004C70EF">
          <w:rPr>
            <w:rFonts w:hint="eastAsia"/>
            <w:noProof/>
          </w:rPr>
          <w:fldChar w:fldCharType="end"/>
        </w:r>
      </w:hyperlink>
    </w:p>
    <w:p w14:paraId="38015442"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807" w:history="1">
        <w:r w:rsidRPr="00E23CF7">
          <w:rPr>
            <w:rStyle w:val="afffff"/>
            <w:rFonts w:hint="eastAsia"/>
            <w:noProof/>
          </w:rPr>
          <w:t>附录D</w:t>
        </w:r>
        <w:r w:rsidRPr="004C70EF">
          <w:rPr>
            <w:rStyle w:val="afffff"/>
            <w:rFonts w:hint="eastAsia"/>
            <w:noProof/>
          </w:rPr>
          <w:t>（资料性）</w:t>
        </w:r>
        <w:r>
          <w:rPr>
            <w:rStyle w:val="afffff"/>
            <w:noProof/>
          </w:rPr>
          <w:t xml:space="preserve"> </w:t>
        </w:r>
        <w:r w:rsidRPr="004C70EF">
          <w:rPr>
            <w:rStyle w:val="afffff"/>
            <w:rFonts w:hint="eastAsia"/>
            <w:noProof/>
          </w:rPr>
          <w:t xml:space="preserve"> 城镇污水处理设施数据接口格式示例</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_Toc187148807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24</w:t>
        </w:r>
        <w:r w:rsidRPr="004C70EF">
          <w:rPr>
            <w:rFonts w:hint="eastAsia"/>
            <w:noProof/>
          </w:rPr>
          <w:fldChar w:fldCharType="end"/>
        </w:r>
      </w:hyperlink>
    </w:p>
    <w:p w14:paraId="260A35FB"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808" w:history="1">
        <w:r w:rsidRPr="004C70EF">
          <w:rPr>
            <w:rStyle w:val="afffff"/>
            <w:rFonts w:hint="eastAsia"/>
            <w:noProof/>
          </w:rPr>
          <w:t>D.1</w:t>
        </w:r>
        <w:r>
          <w:rPr>
            <w:rStyle w:val="afffff"/>
            <w:noProof/>
          </w:rPr>
          <w:t xml:space="preserve"> </w:t>
        </w:r>
        <w:r w:rsidRPr="004C70EF">
          <w:rPr>
            <w:rStyle w:val="afffff"/>
            <w:rFonts w:ascii="Times New Roman" w:hint="eastAsia"/>
            <w:noProof/>
          </w:rPr>
          <w:t xml:space="preserve"> </w:t>
        </w:r>
        <w:r w:rsidRPr="004C70EF">
          <w:rPr>
            <w:rStyle w:val="afffff"/>
            <w:rFonts w:ascii="Times New Roman" w:hint="eastAsia"/>
            <w:noProof/>
          </w:rPr>
          <w:t>接口地址</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_Toc187148808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24</w:t>
        </w:r>
        <w:r w:rsidRPr="004C70EF">
          <w:rPr>
            <w:rFonts w:hint="eastAsia"/>
            <w:noProof/>
          </w:rPr>
          <w:fldChar w:fldCharType="end"/>
        </w:r>
      </w:hyperlink>
    </w:p>
    <w:p w14:paraId="70C59507"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809" w:history="1">
        <w:r w:rsidRPr="004C70EF">
          <w:rPr>
            <w:rStyle w:val="afffff"/>
            <w:rFonts w:hint="eastAsia"/>
            <w:noProof/>
          </w:rPr>
          <w:t>D.2</w:t>
        </w:r>
        <w:r>
          <w:rPr>
            <w:rStyle w:val="afffff"/>
            <w:noProof/>
          </w:rPr>
          <w:t xml:space="preserve"> </w:t>
        </w:r>
        <w:r w:rsidRPr="004C70EF">
          <w:rPr>
            <w:rStyle w:val="afffff"/>
            <w:rFonts w:ascii="Times New Roman" w:hint="eastAsia"/>
            <w:noProof/>
          </w:rPr>
          <w:t xml:space="preserve"> </w:t>
        </w:r>
        <w:r w:rsidRPr="004C70EF">
          <w:rPr>
            <w:rStyle w:val="afffff"/>
            <w:rFonts w:ascii="Times New Roman" w:hint="eastAsia"/>
            <w:noProof/>
          </w:rPr>
          <w:t>功能说明</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_Toc187148809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24</w:t>
        </w:r>
        <w:r w:rsidRPr="004C70EF">
          <w:rPr>
            <w:rFonts w:hint="eastAsia"/>
            <w:noProof/>
          </w:rPr>
          <w:fldChar w:fldCharType="end"/>
        </w:r>
      </w:hyperlink>
    </w:p>
    <w:p w14:paraId="66F32C3F"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810" w:history="1">
        <w:r w:rsidRPr="004C70EF">
          <w:rPr>
            <w:rStyle w:val="afffff"/>
            <w:rFonts w:hint="eastAsia"/>
            <w:noProof/>
          </w:rPr>
          <w:t>D.3</w:t>
        </w:r>
        <w:r>
          <w:rPr>
            <w:rStyle w:val="afffff"/>
            <w:noProof/>
          </w:rPr>
          <w:t xml:space="preserve"> </w:t>
        </w:r>
        <w:r w:rsidRPr="004C70EF">
          <w:rPr>
            <w:rStyle w:val="afffff"/>
            <w:rFonts w:ascii="Times New Roman" w:hint="eastAsia"/>
            <w:noProof/>
          </w:rPr>
          <w:t xml:space="preserve"> </w:t>
        </w:r>
        <w:r w:rsidRPr="004C70EF">
          <w:rPr>
            <w:rStyle w:val="afffff"/>
            <w:rFonts w:ascii="Times New Roman" w:hint="eastAsia"/>
            <w:noProof/>
          </w:rPr>
          <w:t>参数说明</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_Toc187148810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24</w:t>
        </w:r>
        <w:r w:rsidRPr="004C70EF">
          <w:rPr>
            <w:rFonts w:hint="eastAsia"/>
            <w:noProof/>
          </w:rPr>
          <w:fldChar w:fldCharType="end"/>
        </w:r>
      </w:hyperlink>
    </w:p>
    <w:p w14:paraId="19F54CB9" w14:textId="77777777" w:rsidR="004C70EF" w:rsidRPr="004C70EF" w:rsidRDefault="004C70EF">
      <w:pPr>
        <w:pStyle w:val="TOC2"/>
        <w:rPr>
          <w:rFonts w:asciiTheme="minorHAnsi" w:eastAsiaTheme="minorEastAsia" w:hAnsiTheme="minorHAnsi" w:cstheme="minorBidi" w:hint="eastAsia"/>
          <w:noProof/>
          <w:sz w:val="22"/>
          <w:szCs w:val="24"/>
          <w14:ligatures w14:val="standardContextual"/>
        </w:rPr>
      </w:pPr>
      <w:hyperlink w:anchor="_Toc187148811" w:history="1">
        <w:r w:rsidRPr="004C70EF">
          <w:rPr>
            <w:rStyle w:val="afffff"/>
            <w:rFonts w:hint="eastAsia"/>
            <w:noProof/>
          </w:rPr>
          <w:t>D.4</w:t>
        </w:r>
        <w:r>
          <w:rPr>
            <w:rStyle w:val="afffff"/>
            <w:noProof/>
          </w:rPr>
          <w:t xml:space="preserve"> </w:t>
        </w:r>
        <w:r w:rsidRPr="004C70EF">
          <w:rPr>
            <w:rStyle w:val="afffff"/>
            <w:rFonts w:hint="eastAsia"/>
            <w:noProof/>
          </w:rPr>
          <w:t xml:space="preserve"> 接口响应码说明</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_Toc187148811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25</w:t>
        </w:r>
        <w:r w:rsidRPr="004C70EF">
          <w:rPr>
            <w:rFonts w:hint="eastAsia"/>
            <w:noProof/>
          </w:rPr>
          <w:fldChar w:fldCharType="end"/>
        </w:r>
      </w:hyperlink>
    </w:p>
    <w:p w14:paraId="728D14E5" w14:textId="77777777" w:rsidR="004C70EF" w:rsidRPr="004C70EF" w:rsidRDefault="004C70EF">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87148812" w:history="1">
        <w:r w:rsidRPr="004C70EF">
          <w:rPr>
            <w:rStyle w:val="afffff"/>
            <w:rFonts w:hint="eastAsia"/>
            <w:noProof/>
          </w:rPr>
          <w:t>参考文献</w:t>
        </w:r>
        <w:r w:rsidRPr="004C70EF">
          <w:rPr>
            <w:rFonts w:hint="eastAsia"/>
            <w:noProof/>
          </w:rPr>
          <w:tab/>
        </w:r>
        <w:r w:rsidRPr="004C70EF">
          <w:rPr>
            <w:rFonts w:hint="eastAsia"/>
            <w:noProof/>
          </w:rPr>
          <w:fldChar w:fldCharType="begin"/>
        </w:r>
        <w:r w:rsidRPr="004C70EF">
          <w:rPr>
            <w:rFonts w:hint="eastAsia"/>
            <w:noProof/>
          </w:rPr>
          <w:instrText xml:space="preserve"> </w:instrText>
        </w:r>
        <w:r w:rsidRPr="004C70EF">
          <w:rPr>
            <w:noProof/>
          </w:rPr>
          <w:instrText>PAGEREF _Toc187148812 \h</w:instrText>
        </w:r>
        <w:r w:rsidRPr="004C70EF">
          <w:rPr>
            <w:rFonts w:hint="eastAsia"/>
            <w:noProof/>
          </w:rPr>
          <w:instrText xml:space="preserve"> </w:instrText>
        </w:r>
        <w:r w:rsidRPr="004C70EF">
          <w:rPr>
            <w:rFonts w:hint="eastAsia"/>
            <w:noProof/>
          </w:rPr>
        </w:r>
        <w:r w:rsidRPr="004C70EF">
          <w:rPr>
            <w:rFonts w:hint="eastAsia"/>
            <w:noProof/>
          </w:rPr>
          <w:fldChar w:fldCharType="separate"/>
        </w:r>
        <w:r w:rsidRPr="004C70EF">
          <w:rPr>
            <w:noProof/>
          </w:rPr>
          <w:t>26</w:t>
        </w:r>
        <w:r w:rsidRPr="004C70EF">
          <w:rPr>
            <w:rFonts w:hint="eastAsia"/>
            <w:noProof/>
          </w:rPr>
          <w:fldChar w:fldCharType="end"/>
        </w:r>
      </w:hyperlink>
    </w:p>
    <w:p w14:paraId="29677E2B" w14:textId="77777777" w:rsidR="004C70EF" w:rsidRPr="004C70EF" w:rsidRDefault="004C70EF" w:rsidP="00E23CF7">
      <w:pPr>
        <w:pStyle w:val="afffffff"/>
        <w:spacing w:after="468"/>
        <w:sectPr w:rsidR="004C70EF" w:rsidRPr="004C70EF" w:rsidSect="004C70EF">
          <w:headerReference w:type="even" r:id="rId15"/>
          <w:headerReference w:type="default" r:id="rId16"/>
          <w:footerReference w:type="even" r:id="rId17"/>
          <w:footerReference w:type="default" r:id="rId18"/>
          <w:pgSz w:w="11906" w:h="16838"/>
          <w:pgMar w:top="1928" w:right="1134" w:bottom="1134" w:left="1134" w:header="1418" w:footer="1134" w:gutter="284"/>
          <w:pgNumType w:fmt="upperRoman" w:start="1"/>
          <w:cols w:space="425"/>
          <w:formProt w:val="0"/>
          <w:docGrid w:type="lines" w:linePitch="312"/>
        </w:sectPr>
      </w:pPr>
      <w:r w:rsidRPr="004C70EF">
        <w:fldChar w:fldCharType="end"/>
      </w:r>
    </w:p>
    <w:p w14:paraId="025FFD89" w14:textId="77777777" w:rsidR="0085055B" w:rsidRDefault="00000000">
      <w:pPr>
        <w:pStyle w:val="a6"/>
        <w:spacing w:after="468"/>
      </w:pPr>
      <w:bookmarkStart w:id="40" w:name="_Toc187148775"/>
      <w:bookmarkStart w:id="41" w:name="BookMark2"/>
      <w:bookmarkEnd w:id="20"/>
      <w:r>
        <w:rPr>
          <w:spacing w:val="320"/>
        </w:rPr>
        <w:lastRenderedPageBreak/>
        <w:t>前</w:t>
      </w:r>
      <w:r>
        <w:t>言</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78E0FF1" w14:textId="77777777" w:rsidR="0085055B" w:rsidRDefault="00000000">
      <w:pPr>
        <w:pStyle w:val="afffffa"/>
        <w:ind w:firstLine="420"/>
      </w:pPr>
      <w:r>
        <w:rPr>
          <w:rFonts w:hint="eastAsia"/>
        </w:rPr>
        <w:t>本文件按</w:t>
      </w:r>
      <w:r>
        <w:rPr>
          <w:rFonts w:ascii="Times New Roman"/>
        </w:rPr>
        <w:t>照</w:t>
      </w:r>
      <w:r>
        <w:rPr>
          <w:rFonts w:ascii="Times New Roman"/>
        </w:rPr>
        <w:t>GB/T 1.1—2020</w:t>
      </w:r>
      <w:r>
        <w:rPr>
          <w:rFonts w:ascii="Times New Roman"/>
        </w:rPr>
        <w:t>《标</w:t>
      </w:r>
      <w:r>
        <w:rPr>
          <w:rFonts w:hint="eastAsia"/>
        </w:rPr>
        <w:t>准化工作导则  第1部分：标准化文件的结构和起草规则》的规定起草。</w:t>
      </w:r>
    </w:p>
    <w:p w14:paraId="6006599B" w14:textId="77777777" w:rsidR="0085055B" w:rsidRDefault="00000000" w:rsidP="003159D4">
      <w:pPr>
        <w:pStyle w:val="afffffa"/>
        <w:ind w:firstLine="420"/>
      </w:pPr>
      <w:r>
        <w:rPr>
          <w:rFonts w:ascii="Times New Roman"/>
        </w:rPr>
        <w:t>请注意本文件的某些内容可能涉及专利。本文件的发布机构不承担识别专利的责任。</w:t>
      </w:r>
    </w:p>
    <w:p w14:paraId="6EA883F8" w14:textId="77777777" w:rsidR="0085055B" w:rsidRDefault="00000000" w:rsidP="003159D4">
      <w:pPr>
        <w:pStyle w:val="afffffa"/>
        <w:ind w:firstLine="420"/>
      </w:pPr>
      <w:r>
        <w:rPr>
          <w:rFonts w:hint="eastAsia"/>
        </w:rPr>
        <w:t>本文件由</w:t>
      </w:r>
      <w:r w:rsidR="003159D4" w:rsidRPr="003159D4">
        <w:t>全国城镇给水排水标准化技术委员会信息技术应用分技术委员会</w:t>
      </w:r>
      <w:r w:rsidR="003159D4" w:rsidRPr="00E003BF">
        <w:rPr>
          <w:rFonts w:ascii="Times New Roman"/>
        </w:rPr>
        <w:t>(SAC/TC434/SC3)</w:t>
      </w:r>
      <w:r w:rsidR="003159D4">
        <w:rPr>
          <w:rFonts w:hint="eastAsia"/>
        </w:rPr>
        <w:t>提出并</w:t>
      </w:r>
      <w:r>
        <w:rPr>
          <w:rFonts w:hint="eastAsia"/>
        </w:rPr>
        <w:t>归口。</w:t>
      </w:r>
    </w:p>
    <w:p w14:paraId="51DBBA2D" w14:textId="77777777" w:rsidR="0085055B" w:rsidRDefault="00000000">
      <w:pPr>
        <w:pStyle w:val="afffffa"/>
        <w:ind w:firstLine="420"/>
      </w:pPr>
      <w:r>
        <w:rPr>
          <w:rFonts w:hint="eastAsia"/>
        </w:rPr>
        <w:t>本文件起草单位：</w:t>
      </w:r>
      <w:r w:rsidR="003159D4">
        <w:rPr>
          <w:rFonts w:hint="eastAsia"/>
        </w:rPr>
        <w:t>南京大学、南京大学宜兴环保研究院等</w:t>
      </w:r>
    </w:p>
    <w:p w14:paraId="75823E90" w14:textId="77777777" w:rsidR="0085055B" w:rsidRDefault="00000000">
      <w:pPr>
        <w:pStyle w:val="afffffa"/>
        <w:ind w:firstLine="420"/>
      </w:pPr>
      <w:r>
        <w:rPr>
          <w:rFonts w:hint="eastAsia"/>
        </w:rPr>
        <w:t>本文件主要起草人：</w:t>
      </w:r>
    </w:p>
    <w:p w14:paraId="20A721EF" w14:textId="77777777" w:rsidR="0085055B" w:rsidRDefault="0085055B">
      <w:pPr>
        <w:pStyle w:val="afffffa"/>
        <w:ind w:firstLine="420"/>
        <w:sectPr w:rsidR="0085055B">
          <w:pgSz w:w="11906" w:h="16838"/>
          <w:pgMar w:top="1928" w:right="1134" w:bottom="1134" w:left="1134" w:header="1418" w:footer="1134" w:gutter="284"/>
          <w:pgNumType w:fmt="upperRoman"/>
          <w:cols w:space="425"/>
          <w:formProt w:val="0"/>
          <w:docGrid w:type="lines" w:linePitch="312"/>
        </w:sectPr>
      </w:pPr>
    </w:p>
    <w:p w14:paraId="46CD9EF9" w14:textId="77777777" w:rsidR="0085055B" w:rsidRDefault="0085055B">
      <w:pPr>
        <w:spacing w:line="20" w:lineRule="exact"/>
        <w:jc w:val="center"/>
        <w:rPr>
          <w:rFonts w:ascii="黑体" w:eastAsia="黑体" w:hAnsi="黑体" w:hint="eastAsia"/>
          <w:sz w:val="32"/>
          <w:szCs w:val="32"/>
        </w:rPr>
      </w:pPr>
      <w:bookmarkStart w:id="42" w:name="BookMark4"/>
      <w:bookmarkEnd w:id="41"/>
    </w:p>
    <w:p w14:paraId="5958856E" w14:textId="77777777" w:rsidR="0085055B" w:rsidRDefault="0085055B">
      <w:pPr>
        <w:spacing w:line="20" w:lineRule="exact"/>
        <w:jc w:val="center"/>
        <w:rPr>
          <w:rFonts w:ascii="黑体" w:eastAsia="黑体" w:hAnsi="黑体" w:hint="eastAsia"/>
          <w:sz w:val="32"/>
          <w:szCs w:val="32"/>
        </w:rPr>
      </w:pPr>
    </w:p>
    <w:bookmarkStart w:id="43" w:name="NEW_STAND_NAME" w:displacedByCustomXml="next"/>
    <w:sdt>
      <w:sdtPr>
        <w:tag w:val="NEW_STAND_NAME"/>
        <w:id w:val="595910757"/>
        <w:lock w:val="sdtLocked"/>
        <w:placeholder>
          <w:docPart w:val="75510AF1D0984F01A8DE14AC00F9359A"/>
        </w:placeholder>
      </w:sdtPr>
      <w:sdtContent>
        <w:p w14:paraId="3403B809" w14:textId="77777777" w:rsidR="0085055B" w:rsidRDefault="00000000">
          <w:pPr>
            <w:pStyle w:val="afffffffffd"/>
            <w:spacing w:beforeLines="182" w:before="567" w:afterLines="220" w:after="686"/>
            <w:rPr>
              <w:rFonts w:hint="eastAsia"/>
            </w:rPr>
          </w:pPr>
          <w:r>
            <w:rPr>
              <w:rFonts w:hint="eastAsia"/>
            </w:rPr>
            <w:t>城镇污水处理设施物联网管理技术要求</w:t>
          </w:r>
        </w:p>
      </w:sdtContent>
    </w:sdt>
    <w:p w14:paraId="0DB7FA67" w14:textId="77777777" w:rsidR="0085055B" w:rsidRDefault="00000000">
      <w:pPr>
        <w:pStyle w:val="affc"/>
        <w:spacing w:before="312" w:after="312"/>
      </w:pPr>
      <w:bookmarkStart w:id="44" w:name="_Toc26986771"/>
      <w:bookmarkStart w:id="45" w:name="_Toc132981608"/>
      <w:bookmarkStart w:id="46" w:name="_Toc132295418"/>
      <w:bookmarkStart w:id="47" w:name="_Toc181345162"/>
      <w:bookmarkStart w:id="48" w:name="_Toc112938480"/>
      <w:bookmarkStart w:id="49" w:name="_Toc132982037"/>
      <w:bookmarkStart w:id="50" w:name="_Toc181003411"/>
      <w:bookmarkStart w:id="51" w:name="_Toc26718930"/>
      <w:bookmarkStart w:id="52" w:name="_Toc26648465"/>
      <w:bookmarkStart w:id="53" w:name="_Toc17233325"/>
      <w:bookmarkStart w:id="54" w:name="_Toc132293041"/>
      <w:bookmarkStart w:id="55" w:name="_Toc174088673"/>
      <w:bookmarkStart w:id="56" w:name="_Toc181345224"/>
      <w:bookmarkStart w:id="57" w:name="_Toc184819960"/>
      <w:bookmarkStart w:id="58" w:name="_Toc184820160"/>
      <w:bookmarkStart w:id="59" w:name="_Toc112938792"/>
      <w:bookmarkStart w:id="60" w:name="_Toc24884211"/>
      <w:bookmarkStart w:id="61" w:name="_Toc134709961"/>
      <w:bookmarkStart w:id="62" w:name="_Toc24884218"/>
      <w:bookmarkStart w:id="63" w:name="_Toc26986530"/>
      <w:bookmarkStart w:id="64" w:name="_Toc134709992"/>
      <w:bookmarkStart w:id="65" w:name="_Toc17233333"/>
      <w:bookmarkStart w:id="66" w:name="_Toc97190718"/>
      <w:bookmarkStart w:id="67" w:name="_Toc173931335"/>
      <w:bookmarkStart w:id="68" w:name="_Toc112937145"/>
      <w:bookmarkStart w:id="69" w:name="_Toc112942178"/>
      <w:bookmarkStart w:id="70" w:name="_Toc132981702"/>
      <w:bookmarkStart w:id="71" w:name="_Toc187148682"/>
      <w:bookmarkStart w:id="72" w:name="_Toc187148776"/>
      <w:bookmarkEnd w:id="43"/>
      <w:r>
        <w:rPr>
          <w:rFonts w:hint="eastAsia"/>
        </w:rPr>
        <w:t>范围</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660DFFAE" w14:textId="77777777" w:rsidR="0085055B" w:rsidRDefault="00000000">
      <w:pPr>
        <w:pStyle w:val="afffffa"/>
        <w:ind w:firstLine="420"/>
      </w:pPr>
      <w:bookmarkStart w:id="73" w:name="_Toc17233334"/>
      <w:bookmarkStart w:id="74" w:name="_Toc26648466"/>
      <w:bookmarkStart w:id="75" w:name="_Toc24884219"/>
      <w:bookmarkStart w:id="76" w:name="_Toc24884212"/>
      <w:bookmarkStart w:id="77" w:name="_Toc17233326"/>
      <w:r>
        <w:rPr>
          <w:rFonts w:hint="eastAsia"/>
        </w:rPr>
        <w:t>本文件规定了城镇污水处理设施物联网管理的总体要求、物联网设备智能化分级、物联网数据要求、物联网平台建设及管理要求。</w:t>
      </w:r>
    </w:p>
    <w:p w14:paraId="4216B43E" w14:textId="77777777" w:rsidR="0085055B" w:rsidRDefault="00000000">
      <w:pPr>
        <w:pStyle w:val="afffffa"/>
        <w:ind w:firstLine="420"/>
      </w:pPr>
      <w:r>
        <w:rPr>
          <w:rFonts w:hint="eastAsia"/>
        </w:rPr>
        <w:t>本文件适用于基于物联网技术的城镇污水处理设施的远程监控与物联网平台管理。</w:t>
      </w:r>
    </w:p>
    <w:p w14:paraId="7C0D75ED" w14:textId="77777777" w:rsidR="0085055B" w:rsidRDefault="00000000">
      <w:pPr>
        <w:pStyle w:val="affc"/>
        <w:spacing w:before="312" w:after="312"/>
      </w:pPr>
      <w:bookmarkStart w:id="78" w:name="_Toc132293042"/>
      <w:bookmarkStart w:id="79" w:name="_Toc26718931"/>
      <w:bookmarkStart w:id="80" w:name="_Toc112938481"/>
      <w:bookmarkStart w:id="81" w:name="_Toc134709962"/>
      <w:bookmarkStart w:id="82" w:name="_Toc112937146"/>
      <w:bookmarkStart w:id="83" w:name="_Toc132981703"/>
      <w:bookmarkStart w:id="84" w:name="_Toc173931336"/>
      <w:bookmarkStart w:id="85" w:name="_Toc132982038"/>
      <w:bookmarkStart w:id="86" w:name="_Toc134709993"/>
      <w:bookmarkStart w:id="87" w:name="_Toc132295419"/>
      <w:bookmarkStart w:id="88" w:name="_Toc112938793"/>
      <w:bookmarkStart w:id="89" w:name="_Toc26986772"/>
      <w:bookmarkStart w:id="90" w:name="_Toc132981609"/>
      <w:bookmarkStart w:id="91" w:name="_Toc112942179"/>
      <w:bookmarkStart w:id="92" w:name="_Toc26986531"/>
      <w:bookmarkStart w:id="93" w:name="_Toc174088674"/>
      <w:bookmarkStart w:id="94" w:name="_Toc181003412"/>
      <w:bookmarkStart w:id="95" w:name="_Toc181345163"/>
      <w:bookmarkStart w:id="96" w:name="_Toc181345225"/>
      <w:bookmarkStart w:id="97" w:name="_Toc184820161"/>
      <w:bookmarkStart w:id="98" w:name="_Toc97190719"/>
      <w:bookmarkStart w:id="99" w:name="_Toc184819961"/>
      <w:bookmarkStart w:id="100" w:name="_Toc187148683"/>
      <w:bookmarkStart w:id="101" w:name="_Toc187148777"/>
      <w:r>
        <w:rPr>
          <w:rFonts w:hint="eastAsia"/>
        </w:rPr>
        <w:t>规范性引用文件</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sdt>
      <w:sdtPr>
        <w:rPr>
          <w:rFonts w:hint="eastAsia"/>
        </w:rPr>
        <w:id w:val="715848253"/>
        <w:placeholder>
          <w:docPart w:val="D6B7E8423F3849C7AB52FEEE4185D7B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2B720946" w14:textId="77777777" w:rsidR="0085055B" w:rsidRDefault="00000000">
          <w:pPr>
            <w:pStyle w:val="afffffa"/>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0DA85CA" w14:textId="77777777" w:rsidR="0085055B" w:rsidRDefault="00000000">
      <w:pPr>
        <w:pStyle w:val="afffffa"/>
        <w:ind w:firstLine="420"/>
        <w:rPr>
          <w:rFonts w:ascii="Times New Roman"/>
        </w:rPr>
      </w:pPr>
      <w:r>
        <w:rPr>
          <w:rFonts w:ascii="Times New Roman"/>
        </w:rPr>
        <w:t xml:space="preserve">GB/T 20271  </w:t>
      </w:r>
      <w:r>
        <w:rPr>
          <w:rFonts w:ascii="Times New Roman" w:hint="eastAsia"/>
        </w:rPr>
        <w:t>信息安全技术</w:t>
      </w:r>
      <w:r>
        <w:rPr>
          <w:rFonts w:ascii="Times New Roman"/>
        </w:rPr>
        <w:t xml:space="preserve">  </w:t>
      </w:r>
      <w:r>
        <w:rPr>
          <w:rFonts w:ascii="Times New Roman" w:hint="eastAsia"/>
        </w:rPr>
        <w:t>信息系统通用安全技术要求</w:t>
      </w:r>
    </w:p>
    <w:p w14:paraId="6A4B7B89" w14:textId="77777777" w:rsidR="0085055B" w:rsidRDefault="00000000">
      <w:pPr>
        <w:pStyle w:val="afffffa"/>
        <w:ind w:firstLine="420"/>
        <w:rPr>
          <w:rFonts w:ascii="Times New Roman"/>
        </w:rPr>
      </w:pPr>
      <w:r>
        <w:rPr>
          <w:rFonts w:ascii="Times New Roman"/>
        </w:rPr>
        <w:t xml:space="preserve">GB/T 20273  </w:t>
      </w:r>
      <w:r>
        <w:rPr>
          <w:rFonts w:ascii="Times New Roman" w:hint="eastAsia"/>
        </w:rPr>
        <w:t>信息安全技术</w:t>
      </w:r>
      <w:r>
        <w:rPr>
          <w:rFonts w:ascii="Times New Roman"/>
        </w:rPr>
        <w:t xml:space="preserve">  </w:t>
      </w:r>
      <w:r>
        <w:rPr>
          <w:rFonts w:ascii="Times New Roman" w:hint="eastAsia"/>
        </w:rPr>
        <w:t>数据库管理系统安全技术要求</w:t>
      </w:r>
    </w:p>
    <w:p w14:paraId="6CCF18D9" w14:textId="77777777" w:rsidR="0085055B" w:rsidRDefault="00000000">
      <w:pPr>
        <w:pStyle w:val="afffffa"/>
        <w:ind w:firstLine="420"/>
        <w:rPr>
          <w:rFonts w:ascii="Times New Roman"/>
        </w:rPr>
      </w:pPr>
      <w:r>
        <w:rPr>
          <w:rFonts w:ascii="Times New Roman"/>
        </w:rPr>
        <w:t xml:space="preserve">GB/T 22239  </w:t>
      </w:r>
      <w:r>
        <w:rPr>
          <w:rFonts w:ascii="Times New Roman" w:hint="eastAsia"/>
        </w:rPr>
        <w:t>信息安全技术</w:t>
      </w:r>
      <w:r>
        <w:rPr>
          <w:rFonts w:ascii="Times New Roman"/>
        </w:rPr>
        <w:t xml:space="preserve">  </w:t>
      </w:r>
      <w:r>
        <w:rPr>
          <w:rFonts w:ascii="Times New Roman" w:hint="eastAsia"/>
        </w:rPr>
        <w:t>网络安全等级保护基本要求</w:t>
      </w:r>
    </w:p>
    <w:p w14:paraId="5FF9341E" w14:textId="77777777" w:rsidR="0085055B" w:rsidRDefault="00000000">
      <w:pPr>
        <w:pStyle w:val="afffffa"/>
        <w:ind w:firstLine="420"/>
        <w:rPr>
          <w:rFonts w:ascii="Times New Roman"/>
        </w:rPr>
      </w:pPr>
      <w:r>
        <w:rPr>
          <w:rFonts w:ascii="Times New Roman"/>
        </w:rPr>
        <w:t xml:space="preserve">GB/T 24001  </w:t>
      </w:r>
      <w:r>
        <w:rPr>
          <w:rFonts w:ascii="Times New Roman" w:hint="eastAsia"/>
        </w:rPr>
        <w:t>环境管理体系</w:t>
      </w:r>
      <w:r>
        <w:rPr>
          <w:rFonts w:ascii="Times New Roman"/>
        </w:rPr>
        <w:t xml:space="preserve">  </w:t>
      </w:r>
      <w:r>
        <w:rPr>
          <w:rFonts w:ascii="Times New Roman" w:hint="eastAsia"/>
        </w:rPr>
        <w:t>要求及使用指南</w:t>
      </w:r>
    </w:p>
    <w:p w14:paraId="76514354" w14:textId="77777777" w:rsidR="0085055B" w:rsidRDefault="00000000">
      <w:pPr>
        <w:pStyle w:val="afffffa"/>
        <w:ind w:firstLine="420"/>
        <w:rPr>
          <w:rFonts w:ascii="Times New Roman"/>
        </w:rPr>
      </w:pPr>
      <w:r>
        <w:rPr>
          <w:rFonts w:ascii="Times New Roman"/>
        </w:rPr>
        <w:t xml:space="preserve">GB/T 36478.2  </w:t>
      </w:r>
      <w:r>
        <w:rPr>
          <w:rFonts w:ascii="Times New Roman"/>
        </w:rPr>
        <w:t>物联网信息交换和共享</w:t>
      </w:r>
      <w:r>
        <w:rPr>
          <w:rFonts w:ascii="Times New Roman"/>
        </w:rPr>
        <w:t xml:space="preserve">  </w:t>
      </w:r>
      <w:r>
        <w:rPr>
          <w:rFonts w:ascii="Times New Roman"/>
        </w:rPr>
        <w:t>第</w:t>
      </w:r>
      <w:r>
        <w:rPr>
          <w:rFonts w:ascii="Times New Roman"/>
        </w:rPr>
        <w:t>2</w:t>
      </w:r>
      <w:r>
        <w:rPr>
          <w:rFonts w:ascii="Times New Roman"/>
        </w:rPr>
        <w:t>部分：通用技术要求</w:t>
      </w:r>
    </w:p>
    <w:p w14:paraId="2690E4F4" w14:textId="77777777" w:rsidR="0085055B" w:rsidRDefault="00000000">
      <w:pPr>
        <w:pStyle w:val="afffffa"/>
        <w:ind w:firstLine="420"/>
        <w:rPr>
          <w:rFonts w:ascii="Times New Roman"/>
        </w:rPr>
      </w:pPr>
      <w:r>
        <w:rPr>
          <w:rFonts w:ascii="Times New Roman"/>
        </w:rPr>
        <w:t xml:space="preserve">GB/T 36478.4  </w:t>
      </w:r>
      <w:r>
        <w:rPr>
          <w:rFonts w:ascii="Times New Roman"/>
        </w:rPr>
        <w:t>物联网信息交换和</w:t>
      </w:r>
      <w:r>
        <w:rPr>
          <w:rFonts w:ascii="Times New Roman" w:hint="eastAsia"/>
        </w:rPr>
        <w:t>共享</w:t>
      </w:r>
      <w:r>
        <w:rPr>
          <w:rFonts w:ascii="Times New Roman"/>
        </w:rPr>
        <w:t xml:space="preserve">  </w:t>
      </w:r>
      <w:r>
        <w:rPr>
          <w:rFonts w:ascii="Times New Roman" w:hint="eastAsia"/>
        </w:rPr>
        <w:t>第</w:t>
      </w:r>
      <w:r>
        <w:rPr>
          <w:rFonts w:ascii="Times New Roman"/>
        </w:rPr>
        <w:t>4</w:t>
      </w:r>
      <w:r>
        <w:rPr>
          <w:rFonts w:ascii="Times New Roman" w:hint="eastAsia"/>
        </w:rPr>
        <w:t>部分：数据接口</w:t>
      </w:r>
    </w:p>
    <w:p w14:paraId="1FAC2CCD" w14:textId="77777777" w:rsidR="0085055B" w:rsidRDefault="00000000">
      <w:pPr>
        <w:pStyle w:val="afffffa"/>
        <w:ind w:firstLine="420"/>
        <w:rPr>
          <w:rFonts w:ascii="Times New Roman"/>
        </w:rPr>
      </w:pPr>
      <w:r>
        <w:rPr>
          <w:rFonts w:ascii="Times New Roman"/>
        </w:rPr>
        <w:t xml:space="preserve">GB/T 36622.1  </w:t>
      </w:r>
      <w:r>
        <w:rPr>
          <w:rFonts w:ascii="Times New Roman" w:hint="eastAsia"/>
        </w:rPr>
        <w:t>智慧城市</w:t>
      </w:r>
      <w:r>
        <w:rPr>
          <w:rFonts w:ascii="Times New Roman"/>
        </w:rPr>
        <w:t xml:space="preserve">  </w:t>
      </w:r>
      <w:r>
        <w:rPr>
          <w:rFonts w:ascii="Times New Roman" w:hint="eastAsia"/>
        </w:rPr>
        <w:t>公共信息与服务支撑平台</w:t>
      </w:r>
      <w:r>
        <w:rPr>
          <w:rFonts w:ascii="Times New Roman"/>
        </w:rPr>
        <w:t xml:space="preserve">  </w:t>
      </w:r>
      <w:r>
        <w:rPr>
          <w:rFonts w:ascii="Times New Roman" w:hint="eastAsia"/>
        </w:rPr>
        <w:t>第</w:t>
      </w:r>
      <w:r>
        <w:rPr>
          <w:rFonts w:ascii="Times New Roman"/>
        </w:rPr>
        <w:t>1</w:t>
      </w:r>
      <w:r>
        <w:rPr>
          <w:rFonts w:ascii="Times New Roman" w:hint="eastAsia"/>
        </w:rPr>
        <w:t>部分：总体要求</w:t>
      </w:r>
    </w:p>
    <w:p w14:paraId="2B3F64E1" w14:textId="77777777" w:rsidR="0085055B" w:rsidRDefault="00000000">
      <w:pPr>
        <w:pStyle w:val="afffffa"/>
        <w:ind w:firstLine="420"/>
        <w:rPr>
          <w:rFonts w:ascii="Times New Roman"/>
        </w:rPr>
      </w:pPr>
      <w:r>
        <w:rPr>
          <w:rFonts w:ascii="Times New Roman"/>
        </w:rPr>
        <w:t xml:space="preserve">GB/T 37025  </w:t>
      </w:r>
      <w:r>
        <w:rPr>
          <w:rFonts w:ascii="Times New Roman"/>
        </w:rPr>
        <w:t>信息安全技术</w:t>
      </w:r>
      <w:r>
        <w:rPr>
          <w:rFonts w:ascii="Times New Roman"/>
        </w:rPr>
        <w:t xml:space="preserve">  </w:t>
      </w:r>
      <w:r>
        <w:rPr>
          <w:rFonts w:ascii="Times New Roman"/>
        </w:rPr>
        <w:t>物联网数据传输安全技术要求</w:t>
      </w:r>
    </w:p>
    <w:p w14:paraId="3A0DCC41" w14:textId="77777777" w:rsidR="0085055B" w:rsidRDefault="00000000">
      <w:pPr>
        <w:pStyle w:val="afffffa"/>
        <w:ind w:firstLine="420"/>
        <w:rPr>
          <w:rFonts w:ascii="Times New Roman"/>
        </w:rPr>
      </w:pPr>
      <w:r>
        <w:rPr>
          <w:rFonts w:ascii="Times New Roman"/>
        </w:rPr>
        <w:t xml:space="preserve">GB/T 37044  </w:t>
      </w:r>
      <w:r>
        <w:rPr>
          <w:rFonts w:ascii="Times New Roman"/>
        </w:rPr>
        <w:t>信息安全技术</w:t>
      </w:r>
      <w:r>
        <w:rPr>
          <w:rFonts w:ascii="Times New Roman"/>
        </w:rPr>
        <w:t xml:space="preserve">  </w:t>
      </w:r>
      <w:r>
        <w:rPr>
          <w:rFonts w:ascii="Times New Roman"/>
        </w:rPr>
        <w:t>物联网安全参考模型及通用要求</w:t>
      </w:r>
    </w:p>
    <w:p w14:paraId="3E619C26" w14:textId="77777777" w:rsidR="0085055B" w:rsidRDefault="00000000">
      <w:pPr>
        <w:pStyle w:val="afffffa"/>
        <w:ind w:firstLine="420"/>
        <w:rPr>
          <w:rFonts w:ascii="Times New Roman"/>
        </w:rPr>
      </w:pPr>
      <w:r>
        <w:rPr>
          <w:rFonts w:ascii="Times New Roman"/>
        </w:rPr>
        <w:t xml:space="preserve">GB/T 40693  </w:t>
      </w:r>
      <w:r>
        <w:rPr>
          <w:rFonts w:ascii="Times New Roman"/>
        </w:rPr>
        <w:t>智能制造</w:t>
      </w:r>
      <w:r>
        <w:rPr>
          <w:rFonts w:ascii="Times New Roman"/>
        </w:rPr>
        <w:t xml:space="preserve">  </w:t>
      </w:r>
      <w:r>
        <w:rPr>
          <w:rFonts w:ascii="Times New Roman"/>
        </w:rPr>
        <w:t>工业</w:t>
      </w:r>
      <w:proofErr w:type="gramStart"/>
      <w:r>
        <w:rPr>
          <w:rFonts w:ascii="Times New Roman"/>
        </w:rPr>
        <w:t>云服务</w:t>
      </w:r>
      <w:proofErr w:type="gramEnd"/>
      <w:r>
        <w:rPr>
          <w:rFonts w:ascii="Times New Roman"/>
        </w:rPr>
        <w:t xml:space="preserve">  </w:t>
      </w:r>
      <w:r>
        <w:rPr>
          <w:rFonts w:ascii="Times New Roman"/>
        </w:rPr>
        <w:t>数据管理通用要求</w:t>
      </w:r>
    </w:p>
    <w:p w14:paraId="41B04308" w14:textId="77777777" w:rsidR="0085055B" w:rsidRDefault="00000000">
      <w:pPr>
        <w:pStyle w:val="afffffa"/>
        <w:ind w:firstLine="420"/>
        <w:rPr>
          <w:rFonts w:ascii="Times New Roman"/>
        </w:rPr>
      </w:pPr>
      <w:r>
        <w:rPr>
          <w:rFonts w:ascii="Times New Roman"/>
        </w:rPr>
        <w:t xml:space="preserve">CJJ 60  </w:t>
      </w:r>
      <w:r>
        <w:rPr>
          <w:rFonts w:ascii="Times New Roman" w:hint="eastAsia"/>
        </w:rPr>
        <w:t>城镇污水处理厂运行、维护及安全技术规程</w:t>
      </w:r>
    </w:p>
    <w:p w14:paraId="220872F5" w14:textId="77777777" w:rsidR="0085055B" w:rsidRDefault="00000000">
      <w:pPr>
        <w:pStyle w:val="afffffa"/>
        <w:ind w:firstLine="420"/>
        <w:rPr>
          <w:rFonts w:ascii="Times New Roman"/>
        </w:rPr>
      </w:pPr>
      <w:r>
        <w:rPr>
          <w:rFonts w:ascii="Times New Roman"/>
        </w:rPr>
        <w:t xml:space="preserve">HJ 212  </w:t>
      </w:r>
      <w:r>
        <w:rPr>
          <w:rFonts w:ascii="Times New Roman"/>
        </w:rPr>
        <w:t>污染物在线监控（监测）系统数据传输标准</w:t>
      </w:r>
    </w:p>
    <w:p w14:paraId="392EEDCE" w14:textId="77777777" w:rsidR="0085055B" w:rsidRDefault="00000000">
      <w:pPr>
        <w:pStyle w:val="afffffa"/>
        <w:ind w:firstLine="420"/>
        <w:rPr>
          <w:rFonts w:ascii="Times New Roman"/>
        </w:rPr>
      </w:pPr>
      <w:r>
        <w:rPr>
          <w:rFonts w:ascii="Times New Roman"/>
        </w:rPr>
        <w:t xml:space="preserve">HJ 461  </w:t>
      </w:r>
      <w:r>
        <w:rPr>
          <w:rFonts w:ascii="Times New Roman"/>
        </w:rPr>
        <w:t>环境信息网络管理维护规范</w:t>
      </w:r>
    </w:p>
    <w:p w14:paraId="5865D8A4" w14:textId="77777777" w:rsidR="0085055B" w:rsidRDefault="00000000">
      <w:pPr>
        <w:pStyle w:val="afffffa"/>
        <w:ind w:firstLine="420"/>
        <w:rPr>
          <w:rFonts w:ascii="Times New Roman"/>
        </w:rPr>
      </w:pPr>
      <w:r>
        <w:rPr>
          <w:rFonts w:ascii="Times New Roman"/>
        </w:rPr>
        <w:t xml:space="preserve">HJ 729  </w:t>
      </w:r>
      <w:r>
        <w:rPr>
          <w:rFonts w:ascii="Times New Roman" w:hint="eastAsia"/>
        </w:rPr>
        <w:t>环境信息系统安全技术规范</w:t>
      </w:r>
    </w:p>
    <w:p w14:paraId="5634FF7E" w14:textId="77777777" w:rsidR="0085055B" w:rsidRDefault="00000000">
      <w:pPr>
        <w:pStyle w:val="afffffa"/>
        <w:ind w:firstLine="420"/>
        <w:rPr>
          <w:rFonts w:ascii="Times New Roman"/>
        </w:rPr>
      </w:pPr>
      <w:r>
        <w:rPr>
          <w:rFonts w:ascii="Times New Roman"/>
        </w:rPr>
        <w:t xml:space="preserve">HJ 928  </w:t>
      </w:r>
      <w:proofErr w:type="gramStart"/>
      <w:r>
        <w:rPr>
          <w:rFonts w:ascii="Times New Roman"/>
        </w:rPr>
        <w:t>环保物</w:t>
      </w:r>
      <w:proofErr w:type="gramEnd"/>
      <w:r>
        <w:rPr>
          <w:rFonts w:ascii="Times New Roman"/>
        </w:rPr>
        <w:t>联网</w:t>
      </w:r>
      <w:r>
        <w:rPr>
          <w:rFonts w:ascii="Times New Roman"/>
        </w:rPr>
        <w:t xml:space="preserve">  </w:t>
      </w:r>
      <w:r>
        <w:rPr>
          <w:rFonts w:ascii="Times New Roman"/>
        </w:rPr>
        <w:t>总体框架</w:t>
      </w:r>
    </w:p>
    <w:p w14:paraId="4A3A5E8A" w14:textId="77777777" w:rsidR="0085055B" w:rsidRDefault="00000000">
      <w:pPr>
        <w:pStyle w:val="affc"/>
        <w:spacing w:before="312" w:after="312"/>
      </w:pPr>
      <w:bookmarkStart w:id="102" w:name="_Toc187148684"/>
      <w:bookmarkStart w:id="103" w:name="_Toc187148778"/>
      <w:bookmarkStart w:id="104" w:name="_Toc187148685"/>
      <w:bookmarkStart w:id="105" w:name="_Toc187148779"/>
      <w:bookmarkStart w:id="106" w:name="_Toc181345226"/>
      <w:bookmarkStart w:id="107" w:name="_Toc184820162"/>
      <w:bookmarkStart w:id="108" w:name="_Toc184819962"/>
      <w:bookmarkStart w:id="109" w:name="_Toc181345164"/>
      <w:bookmarkStart w:id="110" w:name="_Toc132295420"/>
      <w:bookmarkStart w:id="111" w:name="_Toc112938794"/>
      <w:bookmarkStart w:id="112" w:name="_Toc97190720"/>
      <w:bookmarkStart w:id="113" w:name="_Toc173931337"/>
      <w:bookmarkStart w:id="114" w:name="_Toc132982039"/>
      <w:bookmarkStart w:id="115" w:name="_Toc134709994"/>
      <w:bookmarkStart w:id="116" w:name="_Toc132981610"/>
      <w:bookmarkStart w:id="117" w:name="_Toc132981704"/>
      <w:bookmarkStart w:id="118" w:name="_Toc134709963"/>
      <w:bookmarkStart w:id="119" w:name="_Toc181003413"/>
      <w:bookmarkStart w:id="120" w:name="_Toc181345165"/>
      <w:bookmarkStart w:id="121" w:name="_Toc181345227"/>
      <w:bookmarkStart w:id="122" w:name="_Toc184819963"/>
      <w:bookmarkStart w:id="123" w:name="_Toc112938482"/>
      <w:bookmarkStart w:id="124" w:name="_Toc132293043"/>
      <w:bookmarkStart w:id="125" w:name="_Toc184820163"/>
      <w:bookmarkStart w:id="126" w:name="_Toc174088675"/>
      <w:bookmarkStart w:id="127" w:name="_Toc112942180"/>
      <w:bookmarkStart w:id="128" w:name="_Toc112937147"/>
      <w:bookmarkStart w:id="129" w:name="_Toc187148686"/>
      <w:bookmarkStart w:id="130" w:name="_Toc187148780"/>
      <w:bookmarkEnd w:id="102"/>
      <w:bookmarkEnd w:id="103"/>
      <w:bookmarkEnd w:id="104"/>
      <w:bookmarkEnd w:id="105"/>
      <w:bookmarkEnd w:id="106"/>
      <w:bookmarkEnd w:id="107"/>
      <w:bookmarkEnd w:id="108"/>
      <w:bookmarkEnd w:id="109"/>
      <w:r>
        <w:rPr>
          <w:rFonts w:hint="eastAsia"/>
          <w:szCs w:val="21"/>
        </w:rPr>
        <w:t>术语和定义</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bookmarkStart w:id="131" w:name="_Toc26986532" w:displacedByCustomXml="next"/>
    <w:bookmarkEnd w:id="131" w:displacedByCustomXml="next"/>
    <w:sdt>
      <w:sdtPr>
        <w:id w:val="-1909835108"/>
        <w:placeholder>
          <w:docPart w:val="D6B7E8423F3849C7AB52FEEE4185D7B0"/>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3C499ED6" w14:textId="77777777" w:rsidR="0085055B" w:rsidRDefault="00000000">
          <w:pPr>
            <w:pStyle w:val="afffffa"/>
            <w:ind w:firstLine="420"/>
          </w:pPr>
          <w:r>
            <w:t>下列术语和定义适用于本文件。</w:t>
          </w:r>
        </w:p>
      </w:sdtContent>
    </w:sdt>
    <w:p w14:paraId="6F5F5540" w14:textId="77777777" w:rsidR="0085055B" w:rsidRDefault="00000000">
      <w:pPr>
        <w:pStyle w:val="afffffffffff9"/>
        <w:ind w:left="420" w:hangingChars="200" w:hanging="420"/>
        <w:rPr>
          <w:rFonts w:ascii="黑体" w:eastAsia="黑体" w:hAnsi="黑体" w:hint="eastAsia"/>
        </w:rPr>
      </w:pPr>
      <w:r>
        <w:rPr>
          <w:rFonts w:ascii="黑体" w:eastAsia="黑体" w:hAnsi="黑体"/>
        </w:rPr>
        <w:br/>
      </w:r>
      <w:r>
        <w:rPr>
          <w:rFonts w:ascii="黑体" w:eastAsia="黑体" w:hAnsi="黑体" w:hint="eastAsia"/>
        </w:rPr>
        <w:t>城镇污水</w:t>
      </w:r>
      <w:r>
        <w:rPr>
          <w:rFonts w:ascii="黑体" w:eastAsia="黑体" w:hAnsi="黑体"/>
        </w:rPr>
        <w:t xml:space="preserve">  municipal wastewater</w:t>
      </w:r>
    </w:p>
    <w:p w14:paraId="37566C77" w14:textId="77777777" w:rsidR="0085055B" w:rsidRDefault="00000000">
      <w:pPr>
        <w:pStyle w:val="afffffa"/>
        <w:tabs>
          <w:tab w:val="right" w:pos="9354"/>
        </w:tabs>
        <w:ind w:firstLine="420"/>
        <w:rPr>
          <w:rFonts w:ascii="Times New Roman"/>
          <w:color w:val="0D0D0D"/>
        </w:rPr>
      </w:pPr>
      <w:r>
        <w:rPr>
          <w:rFonts w:ascii="Times New Roman"/>
          <w:color w:val="0D0D0D"/>
        </w:rPr>
        <w:t>城镇居民生活污水，机关、学校、医院、商业服务机构及各种公共设施排水，以及允许排入城镇污水收集系统的工业废水和初期雨水等。</w:t>
      </w:r>
    </w:p>
    <w:p w14:paraId="098BE095" w14:textId="77777777" w:rsidR="0085055B" w:rsidRDefault="00000000">
      <w:pPr>
        <w:pStyle w:val="afffffa"/>
        <w:ind w:firstLine="420"/>
        <w:rPr>
          <w:rFonts w:ascii="Times New Roman"/>
        </w:rPr>
      </w:pPr>
      <w:r>
        <w:rPr>
          <w:rFonts w:hAnsi="宋体"/>
        </w:rPr>
        <w:t>[</w:t>
      </w:r>
      <w:r>
        <w:rPr>
          <w:rFonts w:ascii="Times New Roman" w:hint="eastAsia"/>
        </w:rPr>
        <w:t>来源：</w:t>
      </w:r>
      <w:r>
        <w:rPr>
          <w:rFonts w:ascii="Times New Roman"/>
        </w:rPr>
        <w:t>GB 18918—2002</w:t>
      </w:r>
      <w:r>
        <w:rPr>
          <w:rFonts w:ascii="Times New Roman" w:hint="eastAsia"/>
        </w:rPr>
        <w:t>，</w:t>
      </w:r>
      <w:r>
        <w:rPr>
          <w:rFonts w:ascii="Times New Roman"/>
        </w:rPr>
        <w:t>3.1</w:t>
      </w:r>
      <w:r>
        <w:rPr>
          <w:rFonts w:hAnsi="宋体"/>
        </w:rPr>
        <w:t>]</w:t>
      </w:r>
    </w:p>
    <w:p w14:paraId="56337551" w14:textId="77777777" w:rsidR="0085055B" w:rsidRDefault="00000000">
      <w:pPr>
        <w:pStyle w:val="afffffffffff9"/>
        <w:ind w:left="420" w:hangingChars="200" w:hanging="420"/>
      </w:pPr>
      <w:r>
        <w:br/>
      </w:r>
      <w:r>
        <w:rPr>
          <w:rFonts w:ascii="黑体" w:eastAsia="黑体" w:hAnsi="黑体" w:hint="eastAsia"/>
        </w:rPr>
        <w:t>城镇污水处理设施</w:t>
      </w:r>
      <w:r>
        <w:rPr>
          <w:rFonts w:ascii="黑体" w:eastAsia="黑体" w:hAnsi="黑体"/>
        </w:rPr>
        <w:t xml:space="preserve">  municipal wastewater </w:t>
      </w:r>
      <w:r>
        <w:rPr>
          <w:rFonts w:ascii="黑体" w:eastAsia="黑体" w:hAnsi="黑体" w:hint="eastAsia"/>
        </w:rPr>
        <w:t xml:space="preserve">treatment </w:t>
      </w:r>
      <w:r>
        <w:rPr>
          <w:rFonts w:ascii="黑体" w:eastAsia="黑体" w:hAnsi="黑体"/>
        </w:rPr>
        <w:t>facility</w:t>
      </w:r>
    </w:p>
    <w:p w14:paraId="0F287F51" w14:textId="77777777" w:rsidR="0085055B" w:rsidRDefault="00000000">
      <w:pPr>
        <w:pStyle w:val="afffffa"/>
        <w:ind w:firstLine="420"/>
        <w:rPr>
          <w:rFonts w:ascii="Times New Roman"/>
        </w:rPr>
      </w:pPr>
      <w:bookmarkStart w:id="132" w:name="OLE_LINK27"/>
      <w:r>
        <w:rPr>
          <w:rFonts w:ascii="Times New Roman"/>
        </w:rPr>
        <w:lastRenderedPageBreak/>
        <w:t>对</w:t>
      </w:r>
      <w:r>
        <w:rPr>
          <w:rFonts w:ascii="Times New Roman" w:hint="eastAsia"/>
        </w:rPr>
        <w:t>城镇</w:t>
      </w:r>
      <w:r>
        <w:rPr>
          <w:rFonts w:ascii="Times New Roman"/>
        </w:rPr>
        <w:t>污水进行处理的构筑物或设备，包括污水处理构筑物（设备</w:t>
      </w:r>
      <w:r>
        <w:rPr>
          <w:rFonts w:ascii="Times New Roman" w:hint="eastAsia"/>
        </w:rPr>
        <w:t>、仪表</w:t>
      </w:r>
      <w:r>
        <w:rPr>
          <w:rFonts w:ascii="Times New Roman"/>
        </w:rPr>
        <w:t>）、人工湿地、配套管网</w:t>
      </w:r>
      <w:r>
        <w:rPr>
          <w:rFonts w:ascii="Times New Roman" w:hint="eastAsia"/>
        </w:rPr>
        <w:t>、污水泵站</w:t>
      </w:r>
      <w:r>
        <w:rPr>
          <w:rFonts w:ascii="Times New Roman"/>
        </w:rPr>
        <w:t>和辅助设施</w:t>
      </w:r>
      <w:r>
        <w:rPr>
          <w:rFonts w:ascii="Times New Roman" w:hint="eastAsia"/>
        </w:rPr>
        <w:t>等</w:t>
      </w:r>
      <w:r>
        <w:rPr>
          <w:rFonts w:ascii="Times New Roman"/>
        </w:rPr>
        <w:t>。</w:t>
      </w:r>
    </w:p>
    <w:bookmarkEnd w:id="132"/>
    <w:p w14:paraId="1FA90691" w14:textId="77777777" w:rsidR="0085055B" w:rsidRDefault="00000000">
      <w:pPr>
        <w:pStyle w:val="afffffffffff9"/>
        <w:ind w:left="420" w:hangingChars="200" w:hanging="420"/>
        <w:rPr>
          <w:rFonts w:ascii="黑体" w:eastAsia="黑体" w:hAnsi="黑体" w:hint="eastAsia"/>
        </w:rPr>
      </w:pPr>
      <w:r>
        <w:rPr>
          <w:rFonts w:ascii="黑体" w:eastAsia="黑体" w:hAnsi="黑体"/>
        </w:rPr>
        <w:br/>
      </w:r>
      <w:r>
        <w:rPr>
          <w:rFonts w:ascii="黑体" w:eastAsia="黑体" w:hAnsi="黑体" w:hint="eastAsia"/>
        </w:rPr>
        <w:t>新建城镇污水处理设施</w:t>
      </w:r>
      <w:r>
        <w:rPr>
          <w:rFonts w:ascii="黑体" w:eastAsia="黑体" w:hAnsi="黑体"/>
        </w:rPr>
        <w:t xml:space="preserve">  new municipal wastewater </w:t>
      </w:r>
      <w:r>
        <w:rPr>
          <w:rFonts w:ascii="黑体" w:eastAsia="黑体" w:hAnsi="黑体" w:hint="eastAsia"/>
        </w:rPr>
        <w:t>treatment</w:t>
      </w:r>
      <w:r>
        <w:rPr>
          <w:rFonts w:ascii="黑体" w:eastAsia="黑体" w:hAnsi="黑体"/>
        </w:rPr>
        <w:t xml:space="preserve"> facility</w:t>
      </w:r>
    </w:p>
    <w:p w14:paraId="326DAEBC" w14:textId="0BCBA837" w:rsidR="0085055B" w:rsidRDefault="00000000">
      <w:pPr>
        <w:pStyle w:val="afffffa"/>
        <w:ind w:firstLine="420"/>
      </w:pPr>
      <w:r>
        <w:rPr>
          <w:rFonts w:ascii="Times New Roman"/>
        </w:rPr>
        <w:t>本</w:t>
      </w:r>
      <w:r>
        <w:rPr>
          <w:rFonts w:ascii="Times New Roman" w:hint="eastAsia"/>
        </w:rPr>
        <w:t>文件</w:t>
      </w:r>
      <w:r>
        <w:rPr>
          <w:rFonts w:ascii="Times New Roman"/>
        </w:rPr>
        <w:t>实施之日起</w:t>
      </w:r>
      <w:r>
        <w:rPr>
          <w:rFonts w:ascii="Times New Roman" w:hint="eastAsia"/>
        </w:rPr>
        <w:t>环境影响评价文件通过审批的新建、</w:t>
      </w:r>
      <w:proofErr w:type="gramStart"/>
      <w:r w:rsidR="00D124F5">
        <w:rPr>
          <w:rFonts w:ascii="Times New Roman" w:hint="eastAsia"/>
        </w:rPr>
        <w:t>异址</w:t>
      </w:r>
      <w:r>
        <w:rPr>
          <w:rFonts w:ascii="Times New Roman" w:hint="eastAsia"/>
        </w:rPr>
        <w:t>扩建</w:t>
      </w:r>
      <w:proofErr w:type="gramEnd"/>
      <w:r>
        <w:rPr>
          <w:rFonts w:ascii="Times New Roman" w:hint="eastAsia"/>
        </w:rPr>
        <w:t>城镇污水设施</w:t>
      </w:r>
      <w:r>
        <w:rPr>
          <w:rFonts w:ascii="Times New Roman"/>
        </w:rPr>
        <w:t>。</w:t>
      </w:r>
    </w:p>
    <w:p w14:paraId="34D535C5" w14:textId="77777777" w:rsidR="0085055B" w:rsidRDefault="00000000">
      <w:pPr>
        <w:pStyle w:val="afffffffffff9"/>
        <w:ind w:left="420" w:hangingChars="200" w:hanging="420"/>
        <w:rPr>
          <w:rFonts w:ascii="黑体" w:eastAsia="黑体" w:hAnsi="黑体" w:hint="eastAsia"/>
        </w:rPr>
      </w:pPr>
      <w:r>
        <w:rPr>
          <w:rFonts w:ascii="黑体" w:eastAsia="黑体" w:hAnsi="黑体"/>
        </w:rPr>
        <w:br/>
      </w:r>
      <w:r>
        <w:rPr>
          <w:rFonts w:ascii="黑体" w:eastAsia="黑体" w:hAnsi="黑体" w:hint="eastAsia"/>
        </w:rPr>
        <w:t>现有城镇污水处理设施</w:t>
      </w:r>
      <w:bookmarkStart w:id="133" w:name="OLE_LINK17"/>
      <w:r>
        <w:rPr>
          <w:rFonts w:ascii="黑体" w:eastAsia="黑体" w:hAnsi="黑体"/>
        </w:rPr>
        <w:t xml:space="preserve">  </w:t>
      </w:r>
      <w:bookmarkEnd w:id="133"/>
      <w:r>
        <w:rPr>
          <w:rFonts w:ascii="黑体" w:eastAsia="黑体" w:hAnsi="黑体"/>
        </w:rPr>
        <w:t xml:space="preserve">existing municipal wastewater </w:t>
      </w:r>
      <w:r>
        <w:rPr>
          <w:rFonts w:ascii="黑体" w:eastAsia="黑体" w:hAnsi="黑体" w:hint="eastAsia"/>
        </w:rPr>
        <w:t>treatment</w:t>
      </w:r>
      <w:r>
        <w:rPr>
          <w:rFonts w:ascii="黑体" w:eastAsia="黑体" w:hAnsi="黑体"/>
        </w:rPr>
        <w:t xml:space="preserve"> facility</w:t>
      </w:r>
    </w:p>
    <w:p w14:paraId="727C8760" w14:textId="77777777" w:rsidR="0085055B" w:rsidRDefault="00000000">
      <w:pPr>
        <w:pStyle w:val="afffffa"/>
        <w:ind w:firstLine="420"/>
      </w:pPr>
      <w:r>
        <w:rPr>
          <w:rFonts w:ascii="Times New Roman"/>
        </w:rPr>
        <w:t>本</w:t>
      </w:r>
      <w:r>
        <w:rPr>
          <w:rFonts w:ascii="Times New Roman" w:hint="eastAsia"/>
        </w:rPr>
        <w:t>文件</w:t>
      </w:r>
      <w:r>
        <w:rPr>
          <w:rFonts w:ascii="Times New Roman"/>
        </w:rPr>
        <w:t>实施之日前已建成</w:t>
      </w:r>
      <w:r>
        <w:rPr>
          <w:rFonts w:ascii="Times New Roman" w:hint="eastAsia"/>
        </w:rPr>
        <w:t>投产</w:t>
      </w:r>
      <w:r>
        <w:rPr>
          <w:rFonts w:ascii="Times New Roman"/>
        </w:rPr>
        <w:t>或</w:t>
      </w:r>
      <w:r>
        <w:rPr>
          <w:rFonts w:ascii="Times New Roman" w:hint="eastAsia"/>
        </w:rPr>
        <w:t>环境影响评价文件通过审批的城镇</w:t>
      </w:r>
      <w:r>
        <w:rPr>
          <w:rFonts w:ascii="Times New Roman"/>
        </w:rPr>
        <w:t>污水处理设施</w:t>
      </w:r>
      <w:r>
        <w:rPr>
          <w:rFonts w:ascii="Times New Roman" w:hint="eastAsia"/>
        </w:rPr>
        <w:t>，及对其改建或原址扩建</w:t>
      </w:r>
      <w:r>
        <w:rPr>
          <w:rFonts w:ascii="Times New Roman"/>
        </w:rPr>
        <w:t>。</w:t>
      </w:r>
    </w:p>
    <w:p w14:paraId="2E6272A6" w14:textId="77777777" w:rsidR="0085055B" w:rsidRDefault="00000000">
      <w:pPr>
        <w:pStyle w:val="afffffffffff9"/>
        <w:ind w:left="420" w:hangingChars="200" w:hanging="420"/>
      </w:pPr>
      <w:r>
        <w:br/>
      </w:r>
      <w:r>
        <w:rPr>
          <w:rFonts w:ascii="黑体" w:eastAsia="黑体" w:hAnsi="黑体" w:hint="eastAsia"/>
        </w:rPr>
        <w:t>城镇污水处理设施物联网</w:t>
      </w:r>
      <w:bookmarkStart w:id="134" w:name="_Hlk63369464"/>
      <w:r>
        <w:rPr>
          <w:rFonts w:ascii="黑体" w:eastAsia="黑体" w:hAnsi="黑体"/>
        </w:rPr>
        <w:t xml:space="preserve">  internet of things management for municipal wastewater treatment facility</w:t>
      </w:r>
      <w:bookmarkEnd w:id="134"/>
    </w:p>
    <w:p w14:paraId="11D51F0D" w14:textId="368AF147" w:rsidR="0085055B" w:rsidRDefault="00000000">
      <w:pPr>
        <w:pStyle w:val="afffffa"/>
        <w:ind w:firstLine="420"/>
        <w:rPr>
          <w:rFonts w:ascii="Times New Roman"/>
        </w:rPr>
      </w:pPr>
      <w:r>
        <w:rPr>
          <w:rFonts w:ascii="Times New Roman"/>
        </w:rPr>
        <w:t>利用信息技术建设并用于</w:t>
      </w:r>
      <w:r>
        <w:rPr>
          <w:rFonts w:ascii="Times New Roman" w:hint="eastAsia"/>
        </w:rPr>
        <w:t>城镇</w:t>
      </w:r>
      <w:r>
        <w:rPr>
          <w:rFonts w:ascii="Times New Roman"/>
        </w:rPr>
        <w:t>污水处理设施的</w:t>
      </w:r>
      <w:r w:rsidRPr="003E6961">
        <w:rPr>
          <w:rFonts w:ascii="Times New Roman"/>
          <w:color w:val="000000" w:themeColor="text1"/>
        </w:rPr>
        <w:t>各类</w:t>
      </w:r>
      <w:r w:rsidRPr="003E6961">
        <w:rPr>
          <w:rFonts w:ascii="Times New Roman" w:hint="eastAsia"/>
          <w:color w:val="000000" w:themeColor="text1"/>
        </w:rPr>
        <w:t>信息获取与</w:t>
      </w:r>
      <w:r w:rsidR="009C36E2" w:rsidRPr="003E6961">
        <w:rPr>
          <w:rFonts w:ascii="Times New Roman" w:hint="eastAsia"/>
          <w:color w:val="000000" w:themeColor="text1"/>
        </w:rPr>
        <w:t>应用</w:t>
      </w:r>
      <w:r w:rsidRPr="003E6961">
        <w:rPr>
          <w:rFonts w:ascii="Times New Roman"/>
          <w:color w:val="000000" w:themeColor="text1"/>
        </w:rPr>
        <w:t>的</w:t>
      </w:r>
      <w:r>
        <w:rPr>
          <w:rFonts w:ascii="Times New Roman"/>
        </w:rPr>
        <w:t>物联网。</w:t>
      </w:r>
    </w:p>
    <w:p w14:paraId="3814F9E9" w14:textId="77777777" w:rsidR="0085055B" w:rsidRDefault="00000000">
      <w:pPr>
        <w:pStyle w:val="afffffa"/>
        <w:ind w:firstLine="420"/>
      </w:pPr>
      <w:r>
        <w:rPr>
          <w:rFonts w:hint="eastAsia"/>
        </w:rPr>
        <w:t>[来</w:t>
      </w:r>
      <w:r>
        <w:rPr>
          <w:rFonts w:ascii="Times New Roman" w:hint="eastAsia"/>
        </w:rPr>
        <w:t>源：</w:t>
      </w:r>
      <w:bookmarkStart w:id="135" w:name="_Hlk171587838"/>
      <w:r>
        <w:rPr>
          <w:rFonts w:ascii="Times New Roman"/>
        </w:rPr>
        <w:t>HJ 929—2017</w:t>
      </w:r>
      <w:bookmarkEnd w:id="135"/>
      <w:r>
        <w:rPr>
          <w:rFonts w:ascii="Times New Roman" w:hint="eastAsia"/>
        </w:rPr>
        <w:t>，</w:t>
      </w:r>
      <w:r>
        <w:rPr>
          <w:rFonts w:ascii="Times New Roman"/>
        </w:rPr>
        <w:t>3.2</w:t>
      </w:r>
      <w:r>
        <w:rPr>
          <w:rFonts w:ascii="Times New Roman" w:hint="eastAsia"/>
        </w:rPr>
        <w:t>，有</w:t>
      </w:r>
      <w:r>
        <w:rPr>
          <w:rFonts w:hint="eastAsia"/>
        </w:rPr>
        <w:t>修改]</w:t>
      </w:r>
    </w:p>
    <w:p w14:paraId="17C41E5D" w14:textId="77777777" w:rsidR="0085055B" w:rsidRDefault="00000000">
      <w:pPr>
        <w:pStyle w:val="afffffffffff9"/>
        <w:ind w:left="420" w:hangingChars="200" w:hanging="420"/>
        <w:rPr>
          <w:rFonts w:ascii="黑体" w:eastAsia="黑体" w:hAnsi="黑体" w:hint="eastAsia"/>
        </w:rPr>
      </w:pPr>
      <w:r>
        <w:rPr>
          <w:rFonts w:ascii="黑体" w:eastAsia="黑体" w:hAnsi="黑体"/>
        </w:rPr>
        <w:br/>
      </w:r>
      <w:r>
        <w:rPr>
          <w:rFonts w:ascii="黑体" w:eastAsia="黑体" w:hAnsi="黑体" w:hint="eastAsia"/>
        </w:rPr>
        <w:t>数据挖掘</w:t>
      </w:r>
      <w:r>
        <w:rPr>
          <w:rFonts w:ascii="黑体" w:eastAsia="黑体" w:hAnsi="黑体"/>
        </w:rPr>
        <w:t xml:space="preserve">  data mining</w:t>
      </w:r>
    </w:p>
    <w:p w14:paraId="59CD8A89" w14:textId="77777777" w:rsidR="0085055B" w:rsidRDefault="00000000">
      <w:pPr>
        <w:pStyle w:val="afffffa"/>
        <w:ind w:firstLine="420"/>
        <w:rPr>
          <w:rFonts w:ascii="Times New Roman"/>
        </w:rPr>
      </w:pPr>
      <w:r>
        <w:rPr>
          <w:rFonts w:ascii="Times New Roman" w:hint="eastAsia"/>
        </w:rPr>
        <w:t>从大量的污水处理系统相关数据中，通过算法分析隐藏于其中信息的过程。</w:t>
      </w:r>
    </w:p>
    <w:p w14:paraId="3D487ED0" w14:textId="77777777" w:rsidR="0085055B" w:rsidRDefault="00000000">
      <w:pPr>
        <w:pStyle w:val="afff2"/>
      </w:pPr>
      <w:r>
        <w:rPr>
          <w:rFonts w:hint="eastAsia"/>
        </w:rPr>
        <w:t>一般通过包括统计、在线分析处理、情报检索、机器学习、专家系统和模式识别等方法实现。</w:t>
      </w:r>
    </w:p>
    <w:p w14:paraId="2135D19F" w14:textId="77777777" w:rsidR="0085055B" w:rsidRDefault="00000000">
      <w:pPr>
        <w:pStyle w:val="afffffa"/>
        <w:ind w:firstLine="420"/>
        <w:rPr>
          <w:rFonts w:ascii="Times New Roman"/>
        </w:rPr>
      </w:pPr>
      <w:r>
        <w:rPr>
          <w:rFonts w:hAnsi="宋体"/>
        </w:rPr>
        <w:t>[</w:t>
      </w:r>
      <w:r>
        <w:rPr>
          <w:rFonts w:hAnsi="宋体" w:hint="eastAsia"/>
        </w:rPr>
        <w:t>来</w:t>
      </w:r>
      <w:r>
        <w:rPr>
          <w:rFonts w:ascii="Times New Roman" w:hint="eastAsia"/>
        </w:rPr>
        <w:t>源：</w:t>
      </w:r>
      <w:r>
        <w:rPr>
          <w:rFonts w:ascii="Times New Roman"/>
        </w:rPr>
        <w:t>GB/T 33745</w:t>
      </w:r>
      <w:r>
        <w:rPr>
          <w:rFonts w:ascii="Times New Roman" w:hint="eastAsia"/>
        </w:rPr>
        <w:t>—</w:t>
      </w:r>
      <w:r>
        <w:rPr>
          <w:rFonts w:ascii="Times New Roman"/>
        </w:rPr>
        <w:t>2017</w:t>
      </w:r>
      <w:r>
        <w:rPr>
          <w:rFonts w:ascii="Times New Roman" w:hint="eastAsia"/>
        </w:rPr>
        <w:t>，</w:t>
      </w:r>
      <w:r>
        <w:rPr>
          <w:rFonts w:ascii="Times New Roman"/>
        </w:rPr>
        <w:t>2.5.3</w:t>
      </w:r>
      <w:r>
        <w:rPr>
          <w:rFonts w:ascii="Times New Roman" w:hint="eastAsia"/>
        </w:rPr>
        <w:t>，有修</w:t>
      </w:r>
      <w:r>
        <w:rPr>
          <w:rFonts w:hAnsi="宋体" w:hint="eastAsia"/>
        </w:rPr>
        <w:t>改</w:t>
      </w:r>
      <w:r>
        <w:rPr>
          <w:rFonts w:hAnsi="宋体"/>
        </w:rPr>
        <w:t>]</w:t>
      </w:r>
    </w:p>
    <w:p w14:paraId="28B7955C" w14:textId="77777777" w:rsidR="0085055B" w:rsidRDefault="00000000">
      <w:pPr>
        <w:pStyle w:val="afffffffffff9"/>
        <w:ind w:left="420" w:hangingChars="200" w:hanging="420"/>
        <w:rPr>
          <w:rFonts w:ascii="黑体" w:eastAsia="黑体" w:hAnsi="黑体" w:hint="eastAsia"/>
        </w:rPr>
      </w:pPr>
      <w:r>
        <w:rPr>
          <w:rFonts w:ascii="黑体" w:eastAsia="黑体" w:hAnsi="黑体"/>
        </w:rPr>
        <w:br/>
      </w:r>
      <w:r>
        <w:rPr>
          <w:rFonts w:ascii="黑体" w:eastAsia="黑体" w:hAnsi="黑体" w:hint="eastAsia"/>
        </w:rPr>
        <w:t>智能特征  intelligent feature</w:t>
      </w:r>
    </w:p>
    <w:p w14:paraId="25E9A0AC" w14:textId="77777777" w:rsidR="0085055B" w:rsidRDefault="00000000">
      <w:pPr>
        <w:pStyle w:val="afffffa"/>
        <w:ind w:firstLine="420"/>
      </w:pPr>
      <w:r>
        <w:rPr>
          <w:rFonts w:hint="eastAsia"/>
        </w:rPr>
        <w:t>智能仪表所具有的类似人的智能行为或能力。</w:t>
      </w:r>
    </w:p>
    <w:p w14:paraId="0EC5AD72" w14:textId="77777777" w:rsidR="0085055B" w:rsidRDefault="00000000">
      <w:pPr>
        <w:pStyle w:val="afffffffffff9"/>
        <w:ind w:left="420" w:hangingChars="200" w:hanging="420"/>
        <w:rPr>
          <w:rFonts w:ascii="黑体" w:eastAsia="黑体" w:hAnsi="黑体" w:hint="eastAsia"/>
        </w:rPr>
      </w:pPr>
      <w:r>
        <w:rPr>
          <w:rFonts w:ascii="黑体" w:eastAsia="黑体" w:hAnsi="黑体"/>
        </w:rPr>
        <w:br/>
      </w:r>
      <w:r>
        <w:rPr>
          <w:rFonts w:ascii="黑体" w:eastAsia="黑体" w:hAnsi="黑体" w:hint="eastAsia"/>
        </w:rPr>
        <w:t xml:space="preserve">智能化  </w:t>
      </w:r>
      <w:proofErr w:type="spellStart"/>
      <w:r>
        <w:rPr>
          <w:rFonts w:ascii="黑体" w:eastAsia="黑体" w:hAnsi="黑体" w:hint="eastAsia"/>
        </w:rPr>
        <w:t>intelligentialize</w:t>
      </w:r>
      <w:proofErr w:type="spellEnd"/>
    </w:p>
    <w:p w14:paraId="509BA26A" w14:textId="77777777" w:rsidR="0085055B" w:rsidRDefault="00000000">
      <w:pPr>
        <w:pStyle w:val="afffffa"/>
        <w:ind w:firstLine="420"/>
      </w:pPr>
      <w:r>
        <w:rPr>
          <w:rFonts w:hint="eastAsia"/>
        </w:rPr>
        <w:t>使对象具备自适应、自诊断、自决策、自学习等智能特征，并有效执行预期功能而进行的工作。</w:t>
      </w:r>
    </w:p>
    <w:p w14:paraId="7DB29897" w14:textId="77777777" w:rsidR="0085055B" w:rsidRDefault="00000000">
      <w:pPr>
        <w:pStyle w:val="affc"/>
        <w:spacing w:before="312" w:after="312"/>
        <w:rPr>
          <w:szCs w:val="21"/>
        </w:rPr>
      </w:pPr>
      <w:bookmarkStart w:id="136" w:name="_Toc134709964"/>
      <w:bookmarkStart w:id="137" w:name="_Toc181003414"/>
      <w:bookmarkStart w:id="138" w:name="_Toc181345166"/>
      <w:bookmarkStart w:id="139" w:name="_Toc132981611"/>
      <w:bookmarkStart w:id="140" w:name="_Toc132982040"/>
      <w:bookmarkStart w:id="141" w:name="_Toc112938795"/>
      <w:bookmarkStart w:id="142" w:name="_Toc173931338"/>
      <w:bookmarkStart w:id="143" w:name="_Toc184819964"/>
      <w:bookmarkStart w:id="144" w:name="_Toc132981705"/>
      <w:bookmarkStart w:id="145" w:name="_Toc112942181"/>
      <w:bookmarkStart w:id="146" w:name="_Toc63429052"/>
      <w:bookmarkStart w:id="147" w:name="_Toc134709995"/>
      <w:bookmarkStart w:id="148" w:name="_Toc174088676"/>
      <w:bookmarkStart w:id="149" w:name="_Toc181345228"/>
      <w:bookmarkStart w:id="150" w:name="_Toc184820164"/>
      <w:bookmarkStart w:id="151" w:name="_Toc132293044"/>
      <w:bookmarkStart w:id="152" w:name="_Toc132295421"/>
      <w:bookmarkStart w:id="153" w:name="_Toc187148687"/>
      <w:bookmarkStart w:id="154" w:name="_Toc187148781"/>
      <w:r>
        <w:rPr>
          <w:szCs w:val="21"/>
        </w:rPr>
        <w:t>总体要求</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4794E220" w14:textId="77777777" w:rsidR="0085055B" w:rsidRDefault="00000000">
      <w:pPr>
        <w:widowControl/>
        <w:numPr>
          <w:ilvl w:val="2"/>
          <w:numId w:val="2"/>
        </w:numPr>
        <w:adjustRightInd/>
        <w:spacing w:line="240" w:lineRule="auto"/>
        <w:rPr>
          <w:rFonts w:ascii="Times New Roman" w:hAnsi="Times New Roman"/>
          <w:kern w:val="0"/>
          <w:szCs w:val="20"/>
        </w:rPr>
      </w:pPr>
      <w:bookmarkStart w:id="155" w:name="OLE_LINK18"/>
      <w:r>
        <w:rPr>
          <w:rFonts w:ascii="Times New Roman" w:hAnsi="Times New Roman" w:hint="eastAsia"/>
          <w:kern w:val="0"/>
          <w:szCs w:val="20"/>
        </w:rPr>
        <w:t>城镇</w:t>
      </w:r>
      <w:r>
        <w:rPr>
          <w:rFonts w:ascii="Times New Roman" w:hAnsi="Times New Roman"/>
          <w:kern w:val="0"/>
          <w:szCs w:val="20"/>
        </w:rPr>
        <w:t>污水处理设施的物联网管理系统</w:t>
      </w:r>
      <w:bookmarkEnd w:id="155"/>
      <w:r>
        <w:rPr>
          <w:rFonts w:ascii="Times New Roman" w:hAnsi="Times New Roman"/>
          <w:kern w:val="0"/>
          <w:szCs w:val="20"/>
        </w:rPr>
        <w:t>设计和开发应符合</w:t>
      </w:r>
      <w:r>
        <w:rPr>
          <w:rFonts w:ascii="Times New Roman" w:hAnsi="Times New Roman"/>
          <w:kern w:val="0"/>
          <w:szCs w:val="20"/>
        </w:rPr>
        <w:t>HJ 928</w:t>
      </w:r>
      <w:r>
        <w:rPr>
          <w:rFonts w:ascii="Times New Roman" w:hAnsi="Times New Roman" w:hint="eastAsia"/>
          <w:kern w:val="0"/>
          <w:szCs w:val="20"/>
        </w:rPr>
        <w:t>和</w:t>
      </w:r>
      <w:bookmarkStart w:id="156" w:name="OLE_LINK20"/>
      <w:r>
        <w:rPr>
          <w:rFonts w:ascii="Times New Roman" w:hAnsi="Times New Roman"/>
          <w:kern w:val="0"/>
          <w:szCs w:val="20"/>
        </w:rPr>
        <w:t>GB/T 24001</w:t>
      </w:r>
      <w:bookmarkEnd w:id="156"/>
      <w:r>
        <w:rPr>
          <w:rFonts w:ascii="Times New Roman" w:hAnsi="Times New Roman"/>
          <w:kern w:val="0"/>
          <w:szCs w:val="20"/>
        </w:rPr>
        <w:t>的规定。</w:t>
      </w:r>
    </w:p>
    <w:p w14:paraId="35B3B679" w14:textId="77777777" w:rsidR="0085055B" w:rsidRDefault="00000000">
      <w:pPr>
        <w:widowControl/>
        <w:numPr>
          <w:ilvl w:val="2"/>
          <w:numId w:val="2"/>
        </w:numPr>
        <w:adjustRightInd/>
        <w:spacing w:line="240" w:lineRule="auto"/>
        <w:rPr>
          <w:rFonts w:ascii="Times New Roman" w:hAnsi="Times New Roman"/>
          <w:kern w:val="0"/>
          <w:szCs w:val="20"/>
        </w:rPr>
      </w:pPr>
      <w:r>
        <w:rPr>
          <w:rFonts w:ascii="Times New Roman" w:hAnsi="Times New Roman"/>
          <w:kern w:val="0"/>
          <w:szCs w:val="20"/>
        </w:rPr>
        <w:t>新建</w:t>
      </w:r>
      <w:r>
        <w:rPr>
          <w:rFonts w:ascii="Times New Roman" w:hAnsi="Times New Roman" w:hint="eastAsia"/>
          <w:kern w:val="0"/>
          <w:szCs w:val="20"/>
        </w:rPr>
        <w:t>城镇</w:t>
      </w:r>
      <w:r>
        <w:rPr>
          <w:rFonts w:ascii="Times New Roman" w:hAnsi="Times New Roman"/>
          <w:kern w:val="0"/>
          <w:szCs w:val="20"/>
        </w:rPr>
        <w:t>污水处理设施的物联网管理应符合本</w:t>
      </w:r>
      <w:r>
        <w:rPr>
          <w:rFonts w:ascii="Times New Roman" w:hAnsi="Times New Roman" w:hint="eastAsia"/>
          <w:kern w:val="0"/>
          <w:szCs w:val="20"/>
        </w:rPr>
        <w:t>文件</w:t>
      </w:r>
      <w:r>
        <w:rPr>
          <w:rFonts w:ascii="Times New Roman" w:hAnsi="Times New Roman"/>
          <w:kern w:val="0"/>
          <w:szCs w:val="20"/>
        </w:rPr>
        <w:t>的规定。</w:t>
      </w:r>
    </w:p>
    <w:p w14:paraId="4A6C196C" w14:textId="77777777" w:rsidR="0085055B" w:rsidRDefault="00000000">
      <w:pPr>
        <w:widowControl/>
        <w:numPr>
          <w:ilvl w:val="2"/>
          <w:numId w:val="2"/>
        </w:numPr>
        <w:adjustRightInd/>
        <w:spacing w:line="240" w:lineRule="auto"/>
        <w:rPr>
          <w:rFonts w:ascii="Times New Roman" w:hAnsi="Times New Roman"/>
          <w:kern w:val="0"/>
          <w:szCs w:val="20"/>
        </w:rPr>
      </w:pPr>
      <w:r>
        <w:rPr>
          <w:rFonts w:ascii="Times New Roman" w:hAnsi="Times New Roman"/>
          <w:kern w:val="0"/>
          <w:szCs w:val="20"/>
        </w:rPr>
        <w:t>现有</w:t>
      </w:r>
      <w:r>
        <w:rPr>
          <w:rFonts w:ascii="Times New Roman" w:hAnsi="Times New Roman" w:hint="eastAsia"/>
          <w:kern w:val="0"/>
          <w:szCs w:val="20"/>
        </w:rPr>
        <w:t>城镇</w:t>
      </w:r>
      <w:r>
        <w:rPr>
          <w:rFonts w:ascii="Times New Roman" w:hAnsi="Times New Roman"/>
          <w:kern w:val="0"/>
          <w:szCs w:val="20"/>
        </w:rPr>
        <w:t>污水处理设施</w:t>
      </w:r>
      <w:r>
        <w:rPr>
          <w:rFonts w:ascii="Times New Roman" w:hAnsi="Times New Roman" w:hint="eastAsia"/>
          <w:kern w:val="0"/>
          <w:szCs w:val="20"/>
        </w:rPr>
        <w:t>建议</w:t>
      </w:r>
      <w:r>
        <w:rPr>
          <w:rFonts w:ascii="Times New Roman" w:hAnsi="Times New Roman"/>
          <w:kern w:val="0"/>
          <w:szCs w:val="20"/>
        </w:rPr>
        <w:t>综合考虑经济和环境效益，通过评估诊断决定是否实施物联网管理。</w:t>
      </w:r>
    </w:p>
    <w:p w14:paraId="3018196E" w14:textId="77777777" w:rsidR="0085055B" w:rsidRDefault="00000000">
      <w:pPr>
        <w:widowControl/>
        <w:numPr>
          <w:ilvl w:val="2"/>
          <w:numId w:val="2"/>
        </w:numPr>
        <w:adjustRightInd/>
        <w:spacing w:line="240" w:lineRule="auto"/>
        <w:rPr>
          <w:rFonts w:ascii="Times New Roman" w:hAnsi="Times New Roman"/>
          <w:kern w:val="0"/>
          <w:szCs w:val="20"/>
        </w:rPr>
      </w:pPr>
      <w:r>
        <w:rPr>
          <w:rFonts w:ascii="Times New Roman" w:hAnsi="Times New Roman" w:hint="eastAsia"/>
          <w:kern w:val="0"/>
          <w:szCs w:val="20"/>
        </w:rPr>
        <w:t>城镇污水处理设施的物联网管理体系框架按附录</w:t>
      </w:r>
      <w:r>
        <w:rPr>
          <w:rFonts w:ascii="Times New Roman" w:hAnsi="Times New Roman" w:hint="eastAsia"/>
          <w:kern w:val="0"/>
          <w:szCs w:val="20"/>
        </w:rPr>
        <w:t>A</w:t>
      </w:r>
      <w:r>
        <w:rPr>
          <w:rFonts w:ascii="Times New Roman" w:hAnsi="Times New Roman" w:hint="eastAsia"/>
          <w:kern w:val="0"/>
          <w:szCs w:val="20"/>
        </w:rPr>
        <w:t>。</w:t>
      </w:r>
    </w:p>
    <w:p w14:paraId="27945898" w14:textId="77777777" w:rsidR="0085055B" w:rsidRDefault="00000000">
      <w:pPr>
        <w:pStyle w:val="affc"/>
        <w:spacing w:before="312" w:after="312"/>
        <w:rPr>
          <w:szCs w:val="21"/>
        </w:rPr>
      </w:pPr>
      <w:bookmarkStart w:id="157" w:name="_Toc181345168"/>
      <w:bookmarkStart w:id="158" w:name="_Toc184819965"/>
      <w:bookmarkStart w:id="159" w:name="_Toc184820165"/>
      <w:bookmarkStart w:id="160" w:name="_Toc181345230"/>
      <w:bookmarkStart w:id="161" w:name="_Toc134709965"/>
      <w:bookmarkStart w:id="162" w:name="_Toc132981706"/>
      <w:bookmarkStart w:id="163" w:name="_Toc173931339"/>
      <w:bookmarkStart w:id="164" w:name="_Toc132981612"/>
      <w:bookmarkStart w:id="165" w:name="_Toc132982041"/>
      <w:bookmarkStart w:id="166" w:name="_Toc132295422"/>
      <w:bookmarkStart w:id="167" w:name="_Toc174088677"/>
      <w:bookmarkStart w:id="168" w:name="_Toc112942182"/>
      <w:bookmarkStart w:id="169" w:name="_Toc112938796"/>
      <w:bookmarkStart w:id="170" w:name="_Toc132293045"/>
      <w:bookmarkStart w:id="171" w:name="_Toc134709996"/>
      <w:bookmarkStart w:id="172" w:name="_Toc63429053"/>
      <w:bookmarkStart w:id="173" w:name="_Toc181345169"/>
      <w:bookmarkStart w:id="174" w:name="_Toc184820166"/>
      <w:bookmarkStart w:id="175" w:name="_Toc181003415"/>
      <w:bookmarkStart w:id="176" w:name="_Toc181345231"/>
      <w:bookmarkStart w:id="177" w:name="_Toc184819966"/>
      <w:bookmarkStart w:id="178" w:name="_Toc187148688"/>
      <w:bookmarkStart w:id="179" w:name="_Toc187148782"/>
      <w:bookmarkEnd w:id="157"/>
      <w:bookmarkEnd w:id="158"/>
      <w:bookmarkEnd w:id="159"/>
      <w:bookmarkEnd w:id="160"/>
      <w:r>
        <w:rPr>
          <w:rFonts w:hint="eastAsia"/>
          <w:szCs w:val="21"/>
        </w:rPr>
        <w:t>物联网</w:t>
      </w:r>
      <w:bookmarkEnd w:id="161"/>
      <w:bookmarkEnd w:id="162"/>
      <w:bookmarkEnd w:id="163"/>
      <w:bookmarkEnd w:id="164"/>
      <w:bookmarkEnd w:id="165"/>
      <w:bookmarkEnd w:id="166"/>
      <w:bookmarkEnd w:id="167"/>
      <w:bookmarkEnd w:id="168"/>
      <w:bookmarkEnd w:id="169"/>
      <w:bookmarkEnd w:id="170"/>
      <w:bookmarkEnd w:id="171"/>
      <w:bookmarkEnd w:id="172"/>
      <w:r>
        <w:rPr>
          <w:rFonts w:hint="eastAsia"/>
          <w:szCs w:val="21"/>
        </w:rPr>
        <w:t>设备智能化分级</w:t>
      </w:r>
      <w:bookmarkEnd w:id="173"/>
      <w:bookmarkEnd w:id="174"/>
      <w:bookmarkEnd w:id="175"/>
      <w:bookmarkEnd w:id="176"/>
      <w:bookmarkEnd w:id="177"/>
      <w:bookmarkEnd w:id="178"/>
      <w:bookmarkEnd w:id="179"/>
    </w:p>
    <w:p w14:paraId="01178B93" w14:textId="77777777" w:rsidR="0085055B" w:rsidRDefault="00000000">
      <w:pPr>
        <w:pStyle w:val="affd"/>
        <w:spacing w:before="156" w:after="156"/>
      </w:pPr>
      <w:bookmarkStart w:id="180" w:name="_Toc134709997"/>
      <w:bookmarkStart w:id="181" w:name="_Toc132982042"/>
      <w:bookmarkStart w:id="182" w:name="_Toc181345232"/>
      <w:bookmarkStart w:id="183" w:name="_Toc184820167"/>
      <w:bookmarkStart w:id="184" w:name="_Toc181345170"/>
      <w:bookmarkStart w:id="185" w:name="_Toc134709966"/>
      <w:bookmarkStart w:id="186" w:name="_Toc174088678"/>
      <w:bookmarkStart w:id="187" w:name="_Toc173931340"/>
      <w:bookmarkStart w:id="188" w:name="_Toc63429054"/>
      <w:bookmarkStart w:id="189" w:name="_Toc132293046"/>
      <w:bookmarkStart w:id="190" w:name="_Toc132981613"/>
      <w:bookmarkStart w:id="191" w:name="_Toc132295423"/>
      <w:bookmarkStart w:id="192" w:name="_Toc181003416"/>
      <w:bookmarkStart w:id="193" w:name="_Toc184819967"/>
      <w:bookmarkStart w:id="194" w:name="_Toc132981707"/>
      <w:bookmarkStart w:id="195" w:name="_Toc187148689"/>
      <w:bookmarkStart w:id="196" w:name="_Toc187148783"/>
      <w:r>
        <w:t>一般规定</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7F523D65" w14:textId="29C646A2" w:rsidR="0085055B" w:rsidRDefault="00000000">
      <w:pPr>
        <w:pStyle w:val="afffffa"/>
        <w:ind w:firstLine="420"/>
      </w:pPr>
      <w:r>
        <w:rPr>
          <w:rFonts w:hint="eastAsia"/>
        </w:rPr>
        <w:t>智</w:t>
      </w:r>
      <w:r>
        <w:rPr>
          <w:rFonts w:ascii="Times New Roman" w:hint="eastAsia"/>
        </w:rPr>
        <w:t>能设备的智能化等级</w:t>
      </w:r>
      <w:r w:rsidR="009C36E2">
        <w:rPr>
          <w:rFonts w:ascii="Times New Roman" w:hint="eastAsia"/>
        </w:rPr>
        <w:t>按表</w:t>
      </w:r>
      <w:r w:rsidR="009C36E2">
        <w:rPr>
          <w:rFonts w:ascii="Times New Roman" w:hint="eastAsia"/>
        </w:rPr>
        <w:t>1</w:t>
      </w:r>
      <w:r w:rsidR="009C36E2">
        <w:rPr>
          <w:rFonts w:ascii="Times New Roman" w:hint="eastAsia"/>
        </w:rPr>
        <w:t>划分。</w:t>
      </w:r>
    </w:p>
    <w:p w14:paraId="110A5856" w14:textId="77777777" w:rsidR="0085055B" w:rsidRDefault="00000000">
      <w:pPr>
        <w:pStyle w:val="aff2"/>
        <w:spacing w:before="156" w:after="156"/>
      </w:pPr>
      <w:r>
        <w:rPr>
          <w:rFonts w:hint="eastAsia"/>
        </w:rPr>
        <w:t>智能设备智能化等级列表</w:t>
      </w:r>
    </w:p>
    <w:tbl>
      <w:tblPr>
        <w:tblStyle w:val="affffb"/>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3"/>
        <w:gridCol w:w="1274"/>
        <w:gridCol w:w="6507"/>
      </w:tblGrid>
      <w:tr w:rsidR="0085055B" w:rsidRPr="00BA20BC" w14:paraId="60E59E69" w14:textId="77777777" w:rsidTr="00D124F5">
        <w:tc>
          <w:tcPr>
            <w:tcW w:w="1553" w:type="dxa"/>
            <w:tcBorders>
              <w:top w:val="single" w:sz="8" w:space="0" w:color="auto"/>
              <w:bottom w:val="single" w:sz="8" w:space="0" w:color="auto"/>
            </w:tcBorders>
            <w:shd w:val="clear" w:color="auto" w:fill="auto"/>
            <w:vAlign w:val="center"/>
          </w:tcPr>
          <w:p w14:paraId="54EB9802" w14:textId="77777777" w:rsidR="0085055B" w:rsidRPr="00BA20BC" w:rsidRDefault="00000000">
            <w:pPr>
              <w:pStyle w:val="afffffa"/>
              <w:ind w:firstLineChars="0" w:firstLine="0"/>
              <w:rPr>
                <w:rFonts w:hAnsi="宋体" w:hint="eastAsia"/>
                <w:sz w:val="18"/>
              </w:rPr>
            </w:pPr>
            <w:r w:rsidRPr="00BA20BC">
              <w:rPr>
                <w:rFonts w:hAnsi="宋体" w:hint="eastAsia"/>
                <w:sz w:val="18"/>
              </w:rPr>
              <w:t>智能化等级</w:t>
            </w:r>
          </w:p>
        </w:tc>
        <w:tc>
          <w:tcPr>
            <w:tcW w:w="1274" w:type="dxa"/>
            <w:tcBorders>
              <w:top w:val="single" w:sz="8" w:space="0" w:color="auto"/>
              <w:bottom w:val="single" w:sz="8" w:space="0" w:color="auto"/>
            </w:tcBorders>
            <w:shd w:val="clear" w:color="auto" w:fill="auto"/>
            <w:vAlign w:val="center"/>
          </w:tcPr>
          <w:p w14:paraId="6D336A7A" w14:textId="77777777" w:rsidR="0085055B" w:rsidRPr="00BA20BC" w:rsidRDefault="00000000">
            <w:pPr>
              <w:pStyle w:val="afffffa"/>
              <w:ind w:firstLineChars="0" w:firstLine="0"/>
              <w:rPr>
                <w:rFonts w:hAnsi="宋体" w:hint="eastAsia"/>
                <w:sz w:val="18"/>
              </w:rPr>
            </w:pPr>
            <w:r w:rsidRPr="00BA20BC">
              <w:rPr>
                <w:rFonts w:hAnsi="宋体" w:hint="eastAsia"/>
                <w:sz w:val="18"/>
              </w:rPr>
              <w:t>等级名称</w:t>
            </w:r>
          </w:p>
        </w:tc>
        <w:tc>
          <w:tcPr>
            <w:tcW w:w="6507" w:type="dxa"/>
            <w:tcBorders>
              <w:top w:val="single" w:sz="8" w:space="0" w:color="auto"/>
              <w:bottom w:val="single" w:sz="8" w:space="0" w:color="auto"/>
            </w:tcBorders>
            <w:shd w:val="clear" w:color="auto" w:fill="auto"/>
            <w:vAlign w:val="center"/>
          </w:tcPr>
          <w:p w14:paraId="6888BDC8" w14:textId="77777777" w:rsidR="0085055B" w:rsidRPr="00BA20BC" w:rsidRDefault="00000000">
            <w:pPr>
              <w:pStyle w:val="afffffa"/>
              <w:ind w:firstLineChars="0" w:firstLine="0"/>
              <w:rPr>
                <w:rFonts w:hAnsi="宋体" w:hint="eastAsia"/>
                <w:sz w:val="18"/>
              </w:rPr>
            </w:pPr>
            <w:r w:rsidRPr="00BA20BC">
              <w:rPr>
                <w:rFonts w:hAnsi="宋体" w:hint="eastAsia"/>
                <w:sz w:val="18"/>
              </w:rPr>
              <w:t>等级说明</w:t>
            </w:r>
          </w:p>
        </w:tc>
      </w:tr>
      <w:tr w:rsidR="0085055B" w:rsidRPr="00BA20BC" w14:paraId="38864456" w14:textId="77777777" w:rsidTr="00D124F5">
        <w:tc>
          <w:tcPr>
            <w:tcW w:w="1553" w:type="dxa"/>
            <w:tcBorders>
              <w:top w:val="single" w:sz="8" w:space="0" w:color="auto"/>
            </w:tcBorders>
            <w:shd w:val="clear" w:color="auto" w:fill="auto"/>
            <w:vAlign w:val="center"/>
          </w:tcPr>
          <w:p w14:paraId="63FB0C8A" w14:textId="77777777" w:rsidR="0085055B" w:rsidRPr="00BA20BC" w:rsidRDefault="00000000">
            <w:pPr>
              <w:pStyle w:val="afffffa"/>
              <w:ind w:firstLineChars="0" w:firstLine="0"/>
              <w:rPr>
                <w:rFonts w:hAnsi="宋体" w:hint="eastAsia"/>
                <w:sz w:val="18"/>
              </w:rPr>
            </w:pPr>
            <w:r w:rsidRPr="00BA20BC">
              <w:rPr>
                <w:rFonts w:hAnsi="宋体" w:hint="eastAsia"/>
                <w:sz w:val="18"/>
              </w:rPr>
              <w:t>一级（</w:t>
            </w:r>
            <w:r w:rsidRPr="00BA20BC">
              <w:rPr>
                <w:rFonts w:hAnsi="宋体"/>
                <w:sz w:val="18"/>
              </w:rPr>
              <w:t>I1</w:t>
            </w:r>
            <w:r w:rsidRPr="00BA20BC">
              <w:rPr>
                <w:rFonts w:hAnsi="宋体" w:hint="eastAsia"/>
                <w:sz w:val="18"/>
              </w:rPr>
              <w:t>）</w:t>
            </w:r>
          </w:p>
        </w:tc>
        <w:tc>
          <w:tcPr>
            <w:tcW w:w="1274" w:type="dxa"/>
            <w:tcBorders>
              <w:top w:val="single" w:sz="8" w:space="0" w:color="auto"/>
            </w:tcBorders>
            <w:shd w:val="clear" w:color="auto" w:fill="auto"/>
            <w:vAlign w:val="center"/>
          </w:tcPr>
          <w:p w14:paraId="311D07A4" w14:textId="77777777" w:rsidR="0085055B" w:rsidRPr="00BA20BC" w:rsidRDefault="00000000">
            <w:pPr>
              <w:pStyle w:val="afffffa"/>
              <w:ind w:firstLineChars="0" w:firstLine="0"/>
              <w:rPr>
                <w:rFonts w:hAnsi="宋体" w:hint="eastAsia"/>
                <w:sz w:val="18"/>
              </w:rPr>
            </w:pPr>
            <w:r w:rsidRPr="00BA20BC">
              <w:rPr>
                <w:rFonts w:hAnsi="宋体" w:hint="eastAsia"/>
                <w:sz w:val="18"/>
              </w:rPr>
              <w:t>本体智能</w:t>
            </w:r>
          </w:p>
        </w:tc>
        <w:tc>
          <w:tcPr>
            <w:tcW w:w="6507" w:type="dxa"/>
            <w:tcBorders>
              <w:top w:val="single" w:sz="8" w:space="0" w:color="auto"/>
            </w:tcBorders>
            <w:shd w:val="clear" w:color="auto" w:fill="auto"/>
            <w:vAlign w:val="center"/>
          </w:tcPr>
          <w:p w14:paraId="41BADB92" w14:textId="77777777" w:rsidR="0085055B" w:rsidRPr="00BA20BC" w:rsidRDefault="00000000">
            <w:pPr>
              <w:pStyle w:val="afffffa"/>
              <w:ind w:firstLineChars="0" w:firstLine="0"/>
              <w:rPr>
                <w:rFonts w:hAnsi="宋体" w:hint="eastAsia"/>
                <w:sz w:val="18"/>
              </w:rPr>
            </w:pPr>
            <w:r w:rsidRPr="00BA20BC">
              <w:rPr>
                <w:rFonts w:hAnsi="宋体" w:hint="eastAsia"/>
                <w:sz w:val="18"/>
              </w:rPr>
              <w:t>无需通信和集成，仅依靠仪表本体就可以实现的基础功能</w:t>
            </w:r>
          </w:p>
        </w:tc>
      </w:tr>
      <w:tr w:rsidR="0085055B" w:rsidRPr="00BA20BC" w14:paraId="27D1E53C" w14:textId="77777777" w:rsidTr="00D124F5">
        <w:tc>
          <w:tcPr>
            <w:tcW w:w="1553" w:type="dxa"/>
            <w:shd w:val="clear" w:color="auto" w:fill="auto"/>
            <w:vAlign w:val="center"/>
          </w:tcPr>
          <w:p w14:paraId="11F857FC" w14:textId="77777777" w:rsidR="0085055B" w:rsidRPr="00BA20BC" w:rsidRDefault="00000000">
            <w:pPr>
              <w:pStyle w:val="afffffa"/>
              <w:ind w:firstLineChars="0" w:firstLine="0"/>
              <w:rPr>
                <w:rFonts w:hAnsi="宋体" w:hint="eastAsia"/>
                <w:sz w:val="18"/>
              </w:rPr>
            </w:pPr>
            <w:r w:rsidRPr="00BA20BC">
              <w:rPr>
                <w:rFonts w:hAnsi="宋体" w:hint="eastAsia"/>
                <w:sz w:val="18"/>
              </w:rPr>
              <w:t>二级（</w:t>
            </w:r>
            <w:r w:rsidRPr="00BA20BC">
              <w:rPr>
                <w:rFonts w:hAnsi="宋体"/>
                <w:sz w:val="18"/>
              </w:rPr>
              <w:t>I2</w:t>
            </w:r>
            <w:r w:rsidRPr="00BA20BC">
              <w:rPr>
                <w:rFonts w:hAnsi="宋体" w:hint="eastAsia"/>
                <w:sz w:val="18"/>
              </w:rPr>
              <w:t>）</w:t>
            </w:r>
          </w:p>
        </w:tc>
        <w:tc>
          <w:tcPr>
            <w:tcW w:w="1274" w:type="dxa"/>
            <w:shd w:val="clear" w:color="auto" w:fill="auto"/>
            <w:vAlign w:val="center"/>
          </w:tcPr>
          <w:p w14:paraId="7F540F9F" w14:textId="77777777" w:rsidR="0085055B" w:rsidRPr="00BA20BC" w:rsidRDefault="00000000">
            <w:pPr>
              <w:pStyle w:val="afffffa"/>
              <w:ind w:firstLineChars="0" w:firstLine="0"/>
              <w:rPr>
                <w:rFonts w:hAnsi="宋体" w:hint="eastAsia"/>
                <w:sz w:val="18"/>
              </w:rPr>
            </w:pPr>
            <w:r w:rsidRPr="00BA20BC">
              <w:rPr>
                <w:rFonts w:hAnsi="宋体" w:hint="eastAsia"/>
                <w:sz w:val="18"/>
              </w:rPr>
              <w:t>基础智能</w:t>
            </w:r>
          </w:p>
        </w:tc>
        <w:tc>
          <w:tcPr>
            <w:tcW w:w="6507" w:type="dxa"/>
            <w:shd w:val="clear" w:color="auto" w:fill="auto"/>
            <w:vAlign w:val="center"/>
          </w:tcPr>
          <w:p w14:paraId="56E845FD" w14:textId="77777777" w:rsidR="0085055B" w:rsidRPr="00BA20BC" w:rsidRDefault="00000000">
            <w:pPr>
              <w:pStyle w:val="afffffa"/>
              <w:ind w:firstLineChars="0" w:firstLine="0"/>
              <w:rPr>
                <w:rFonts w:hAnsi="宋体" w:hint="eastAsia"/>
                <w:sz w:val="18"/>
              </w:rPr>
            </w:pPr>
            <w:r w:rsidRPr="00BA20BC">
              <w:rPr>
                <w:rFonts w:hAnsi="宋体" w:hint="eastAsia"/>
                <w:sz w:val="18"/>
              </w:rPr>
              <w:t>仪表实现数字化和双向通信，具备初步的智能化功能</w:t>
            </w:r>
          </w:p>
        </w:tc>
      </w:tr>
    </w:tbl>
    <w:p w14:paraId="5E689A08" w14:textId="77777777" w:rsidR="00D124F5" w:rsidRPr="00D124F5" w:rsidRDefault="00D124F5" w:rsidP="00D124F5">
      <w:pPr>
        <w:pStyle w:val="afffffa"/>
        <w:spacing w:beforeLines="50" w:before="156" w:afterLines="50" w:after="156"/>
        <w:ind w:firstLineChars="0" w:firstLine="0"/>
        <w:jc w:val="center"/>
        <w:rPr>
          <w:rFonts w:ascii="黑体" w:eastAsia="黑体" w:hAnsi="黑体" w:hint="eastAsia"/>
        </w:rPr>
      </w:pPr>
      <w:bookmarkStart w:id="197" w:name="_Toc184820172"/>
      <w:bookmarkStart w:id="198" w:name="_Toc181345234"/>
      <w:bookmarkStart w:id="199" w:name="_Toc181345174"/>
      <w:bookmarkStart w:id="200" w:name="_Toc181345176"/>
      <w:bookmarkStart w:id="201" w:name="_Toc181345171"/>
      <w:bookmarkStart w:id="202" w:name="_Toc181345238"/>
      <w:bookmarkStart w:id="203" w:name="_Toc184819973"/>
      <w:bookmarkStart w:id="204" w:name="_Toc181345235"/>
      <w:bookmarkStart w:id="205" w:name="_Toc184820168"/>
      <w:bookmarkStart w:id="206" w:name="_Toc184819968"/>
      <w:bookmarkStart w:id="207" w:name="_Toc181003423"/>
      <w:bookmarkStart w:id="208" w:name="_Toc184820173"/>
      <w:bookmarkStart w:id="209" w:name="_Toc181003422"/>
      <w:bookmarkStart w:id="210" w:name="_Toc181003419"/>
      <w:bookmarkStart w:id="211" w:name="_Toc181003417"/>
      <w:bookmarkStart w:id="212" w:name="_Toc184820169"/>
      <w:bookmarkStart w:id="213" w:name="_Toc184820170"/>
      <w:bookmarkStart w:id="214" w:name="_Toc181345236"/>
      <w:bookmarkStart w:id="215" w:name="_Toc184820171"/>
      <w:bookmarkStart w:id="216" w:name="_Toc181345172"/>
      <w:bookmarkStart w:id="217" w:name="_Toc181345175"/>
      <w:bookmarkStart w:id="218" w:name="_Toc181003420"/>
      <w:bookmarkStart w:id="219" w:name="_Toc181345173"/>
      <w:bookmarkStart w:id="220" w:name="_Toc181003418"/>
      <w:bookmarkStart w:id="221" w:name="_Toc184819972"/>
      <w:bookmarkStart w:id="222" w:name="_Toc181345233"/>
      <w:bookmarkStart w:id="223" w:name="_Toc184819970"/>
      <w:bookmarkStart w:id="224" w:name="_Toc184819969"/>
      <w:bookmarkStart w:id="225" w:name="_Toc184819971"/>
      <w:bookmarkStart w:id="226" w:name="_Toc181345237"/>
      <w:bookmarkStart w:id="227" w:name="_Toc181003421"/>
      <w:bookmarkStart w:id="228" w:name="_Toc184819974"/>
      <w:bookmarkStart w:id="229" w:name="_Toc181345239"/>
      <w:bookmarkStart w:id="230" w:name="_Toc181345178"/>
      <w:bookmarkStart w:id="231" w:name="_Toc184820174"/>
      <w:bookmarkStart w:id="232" w:name="_Toc181003424"/>
      <w:bookmarkStart w:id="233" w:name="_Toc181345177"/>
      <w:bookmarkStart w:id="234" w:name="_Toc184819975"/>
      <w:bookmarkStart w:id="235" w:name="_Toc181345240"/>
      <w:bookmarkStart w:id="236" w:name="_Toc184820175"/>
      <w:bookmarkStart w:id="237" w:name="_Toc181345179"/>
      <w:bookmarkStart w:id="238" w:name="_Toc184820176"/>
      <w:bookmarkStart w:id="239" w:name="_Toc184819976"/>
      <w:bookmarkStart w:id="240" w:name="_Toc181345241"/>
      <w:bookmarkStart w:id="241" w:name="_Toc181003425"/>
      <w:bookmarkStart w:id="242" w:name="_Toc187148690"/>
      <w:bookmarkStart w:id="243" w:name="_Toc187148784"/>
      <w:bookmarkStart w:id="244" w:name="_Toc6342905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D124F5">
        <w:rPr>
          <w:rFonts w:ascii="黑体" w:eastAsia="黑体" w:hAnsi="黑体" w:hint="eastAsia"/>
        </w:rPr>
        <w:lastRenderedPageBreak/>
        <w:t>表1  智能设备智能化等级列表</w:t>
      </w:r>
      <w:r w:rsidRPr="00D124F5">
        <w:rPr>
          <w:rFonts w:hAnsi="宋体" w:hint="eastAsia"/>
        </w:rPr>
        <w:t>（续）</w:t>
      </w:r>
    </w:p>
    <w:tbl>
      <w:tblPr>
        <w:tblStyle w:val="affffb"/>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3"/>
        <w:gridCol w:w="1274"/>
        <w:gridCol w:w="6507"/>
      </w:tblGrid>
      <w:tr w:rsidR="00D124F5" w:rsidRPr="00BA20BC" w14:paraId="05A598A7" w14:textId="77777777" w:rsidTr="00D124F5">
        <w:tc>
          <w:tcPr>
            <w:tcW w:w="1553" w:type="dxa"/>
            <w:tcBorders>
              <w:top w:val="single" w:sz="8" w:space="0" w:color="auto"/>
              <w:bottom w:val="single" w:sz="8" w:space="0" w:color="auto"/>
            </w:tcBorders>
            <w:shd w:val="clear" w:color="auto" w:fill="auto"/>
            <w:vAlign w:val="center"/>
          </w:tcPr>
          <w:p w14:paraId="6DEA2089" w14:textId="77777777" w:rsidR="00D124F5" w:rsidRPr="00BA20BC" w:rsidRDefault="00D124F5" w:rsidP="00837F19">
            <w:pPr>
              <w:pStyle w:val="afffffa"/>
              <w:ind w:firstLineChars="0" w:firstLine="0"/>
              <w:rPr>
                <w:rFonts w:hAnsi="宋体" w:hint="eastAsia"/>
                <w:sz w:val="18"/>
              </w:rPr>
            </w:pPr>
            <w:r w:rsidRPr="00BA20BC">
              <w:rPr>
                <w:rFonts w:hAnsi="宋体" w:hint="eastAsia"/>
                <w:sz w:val="18"/>
              </w:rPr>
              <w:t>智能化等级</w:t>
            </w:r>
          </w:p>
        </w:tc>
        <w:tc>
          <w:tcPr>
            <w:tcW w:w="1274" w:type="dxa"/>
            <w:tcBorders>
              <w:top w:val="single" w:sz="8" w:space="0" w:color="auto"/>
              <w:bottom w:val="single" w:sz="8" w:space="0" w:color="auto"/>
            </w:tcBorders>
            <w:shd w:val="clear" w:color="auto" w:fill="auto"/>
            <w:vAlign w:val="center"/>
          </w:tcPr>
          <w:p w14:paraId="49EF1CBB" w14:textId="77777777" w:rsidR="00D124F5" w:rsidRPr="00BA20BC" w:rsidRDefault="00D124F5" w:rsidP="00837F19">
            <w:pPr>
              <w:pStyle w:val="afffffa"/>
              <w:ind w:firstLineChars="0" w:firstLine="0"/>
              <w:rPr>
                <w:rFonts w:hAnsi="宋体" w:hint="eastAsia"/>
                <w:sz w:val="18"/>
              </w:rPr>
            </w:pPr>
            <w:r w:rsidRPr="00BA20BC">
              <w:rPr>
                <w:rFonts w:hAnsi="宋体" w:hint="eastAsia"/>
                <w:sz w:val="18"/>
              </w:rPr>
              <w:t>等级名称</w:t>
            </w:r>
          </w:p>
        </w:tc>
        <w:tc>
          <w:tcPr>
            <w:tcW w:w="6507" w:type="dxa"/>
            <w:tcBorders>
              <w:top w:val="single" w:sz="8" w:space="0" w:color="auto"/>
              <w:bottom w:val="single" w:sz="8" w:space="0" w:color="auto"/>
            </w:tcBorders>
            <w:shd w:val="clear" w:color="auto" w:fill="auto"/>
            <w:vAlign w:val="center"/>
          </w:tcPr>
          <w:p w14:paraId="752E209A" w14:textId="77777777" w:rsidR="00D124F5" w:rsidRPr="00BA20BC" w:rsidRDefault="00D124F5" w:rsidP="00837F19">
            <w:pPr>
              <w:pStyle w:val="afffffa"/>
              <w:ind w:firstLineChars="0" w:firstLine="0"/>
              <w:rPr>
                <w:rFonts w:hAnsi="宋体" w:hint="eastAsia"/>
                <w:sz w:val="18"/>
              </w:rPr>
            </w:pPr>
            <w:r w:rsidRPr="00BA20BC">
              <w:rPr>
                <w:rFonts w:hAnsi="宋体" w:hint="eastAsia"/>
                <w:sz w:val="18"/>
              </w:rPr>
              <w:t>等级说明</w:t>
            </w:r>
          </w:p>
        </w:tc>
      </w:tr>
      <w:tr w:rsidR="00D124F5" w:rsidRPr="00BA20BC" w14:paraId="57BAA449" w14:textId="77777777" w:rsidTr="00D124F5">
        <w:tc>
          <w:tcPr>
            <w:tcW w:w="1553" w:type="dxa"/>
            <w:shd w:val="clear" w:color="auto" w:fill="auto"/>
            <w:vAlign w:val="center"/>
          </w:tcPr>
          <w:p w14:paraId="3B05B8C2" w14:textId="77777777" w:rsidR="00D124F5" w:rsidRPr="00BA20BC" w:rsidRDefault="00D124F5" w:rsidP="00837F19">
            <w:pPr>
              <w:pStyle w:val="afffffa"/>
              <w:ind w:firstLineChars="0" w:firstLine="0"/>
              <w:rPr>
                <w:rFonts w:hAnsi="宋体" w:hint="eastAsia"/>
                <w:sz w:val="18"/>
              </w:rPr>
            </w:pPr>
            <w:r w:rsidRPr="00BA20BC">
              <w:rPr>
                <w:rFonts w:hAnsi="宋体" w:hint="eastAsia"/>
                <w:sz w:val="18"/>
              </w:rPr>
              <w:t>三级（</w:t>
            </w:r>
            <w:r w:rsidRPr="00BA20BC">
              <w:rPr>
                <w:rFonts w:hAnsi="宋体"/>
                <w:sz w:val="18"/>
              </w:rPr>
              <w:t>I3</w:t>
            </w:r>
            <w:r w:rsidRPr="00BA20BC">
              <w:rPr>
                <w:rFonts w:hAnsi="宋体" w:hint="eastAsia"/>
                <w:sz w:val="18"/>
              </w:rPr>
              <w:t>）</w:t>
            </w:r>
          </w:p>
        </w:tc>
        <w:tc>
          <w:tcPr>
            <w:tcW w:w="1274" w:type="dxa"/>
            <w:shd w:val="clear" w:color="auto" w:fill="auto"/>
            <w:vAlign w:val="center"/>
          </w:tcPr>
          <w:p w14:paraId="658DB2AB" w14:textId="77777777" w:rsidR="00D124F5" w:rsidRPr="00BA20BC" w:rsidRDefault="00D124F5" w:rsidP="00837F19">
            <w:pPr>
              <w:pStyle w:val="afffffa"/>
              <w:ind w:firstLineChars="0" w:firstLine="0"/>
              <w:rPr>
                <w:rFonts w:hAnsi="宋体" w:hint="eastAsia"/>
                <w:sz w:val="18"/>
              </w:rPr>
            </w:pPr>
            <w:r w:rsidRPr="00BA20BC">
              <w:rPr>
                <w:rFonts w:hAnsi="宋体" w:hint="eastAsia"/>
                <w:sz w:val="18"/>
              </w:rPr>
              <w:t>系统智能</w:t>
            </w:r>
          </w:p>
        </w:tc>
        <w:tc>
          <w:tcPr>
            <w:tcW w:w="6507" w:type="dxa"/>
            <w:shd w:val="clear" w:color="auto" w:fill="auto"/>
            <w:vAlign w:val="center"/>
          </w:tcPr>
          <w:p w14:paraId="080C3785" w14:textId="77777777" w:rsidR="00D124F5" w:rsidRPr="00BA20BC" w:rsidRDefault="00D124F5" w:rsidP="00837F19">
            <w:pPr>
              <w:pStyle w:val="afffffa"/>
              <w:ind w:firstLineChars="0" w:firstLine="0"/>
              <w:rPr>
                <w:rFonts w:hAnsi="宋体" w:hint="eastAsia"/>
                <w:sz w:val="18"/>
              </w:rPr>
            </w:pPr>
            <w:r w:rsidRPr="00BA20BC">
              <w:rPr>
                <w:rFonts w:hAnsi="宋体" w:hint="eastAsia"/>
                <w:sz w:val="18"/>
              </w:rPr>
              <w:t>在基础智能的基础上，仪表可通过系统进行复杂的运算和反馈</w:t>
            </w:r>
          </w:p>
        </w:tc>
      </w:tr>
      <w:tr w:rsidR="00D124F5" w:rsidRPr="00BA20BC" w14:paraId="72781E54" w14:textId="77777777" w:rsidTr="00D124F5">
        <w:tc>
          <w:tcPr>
            <w:tcW w:w="1553" w:type="dxa"/>
            <w:tcBorders>
              <w:bottom w:val="single" w:sz="8" w:space="0" w:color="auto"/>
            </w:tcBorders>
            <w:shd w:val="clear" w:color="auto" w:fill="auto"/>
            <w:vAlign w:val="center"/>
          </w:tcPr>
          <w:p w14:paraId="2E3D5C7D" w14:textId="77777777" w:rsidR="00D124F5" w:rsidRPr="00BA20BC" w:rsidRDefault="00D124F5" w:rsidP="00837F19">
            <w:pPr>
              <w:pStyle w:val="afffffa"/>
              <w:ind w:firstLineChars="0" w:firstLine="0"/>
              <w:rPr>
                <w:rFonts w:hAnsi="宋体" w:hint="eastAsia"/>
                <w:sz w:val="18"/>
              </w:rPr>
            </w:pPr>
            <w:r w:rsidRPr="00BA20BC">
              <w:rPr>
                <w:rFonts w:hAnsi="宋体" w:hint="eastAsia"/>
                <w:sz w:val="18"/>
              </w:rPr>
              <w:t>四级（</w:t>
            </w:r>
            <w:r w:rsidRPr="00BA20BC">
              <w:rPr>
                <w:rFonts w:hAnsi="宋体"/>
                <w:sz w:val="18"/>
              </w:rPr>
              <w:t>I4</w:t>
            </w:r>
            <w:r w:rsidRPr="00BA20BC">
              <w:rPr>
                <w:rFonts w:hAnsi="宋体" w:hint="eastAsia"/>
                <w:sz w:val="18"/>
              </w:rPr>
              <w:t>）</w:t>
            </w:r>
          </w:p>
        </w:tc>
        <w:tc>
          <w:tcPr>
            <w:tcW w:w="1274" w:type="dxa"/>
            <w:tcBorders>
              <w:bottom w:val="single" w:sz="8" w:space="0" w:color="auto"/>
            </w:tcBorders>
            <w:shd w:val="clear" w:color="auto" w:fill="auto"/>
            <w:vAlign w:val="center"/>
          </w:tcPr>
          <w:p w14:paraId="0311E455" w14:textId="77777777" w:rsidR="00D124F5" w:rsidRPr="00BA20BC" w:rsidRDefault="00D124F5" w:rsidP="00837F19">
            <w:pPr>
              <w:pStyle w:val="afffffa"/>
              <w:ind w:firstLineChars="0" w:firstLine="0"/>
              <w:rPr>
                <w:rFonts w:hAnsi="宋体" w:hint="eastAsia"/>
                <w:sz w:val="18"/>
              </w:rPr>
            </w:pPr>
            <w:r w:rsidRPr="00BA20BC">
              <w:rPr>
                <w:rFonts w:hAnsi="宋体" w:hint="eastAsia"/>
                <w:sz w:val="18"/>
              </w:rPr>
              <w:t>自主智能</w:t>
            </w:r>
          </w:p>
        </w:tc>
        <w:tc>
          <w:tcPr>
            <w:tcW w:w="6507" w:type="dxa"/>
            <w:tcBorders>
              <w:bottom w:val="single" w:sz="8" w:space="0" w:color="auto"/>
            </w:tcBorders>
            <w:shd w:val="clear" w:color="auto" w:fill="auto"/>
            <w:vAlign w:val="center"/>
          </w:tcPr>
          <w:p w14:paraId="607137D7" w14:textId="77777777" w:rsidR="00D124F5" w:rsidRPr="00BA20BC" w:rsidRDefault="00D124F5" w:rsidP="00837F19">
            <w:pPr>
              <w:pStyle w:val="afffffa"/>
              <w:ind w:firstLineChars="0" w:firstLine="0"/>
              <w:rPr>
                <w:rFonts w:hAnsi="宋体" w:hint="eastAsia"/>
                <w:sz w:val="18"/>
              </w:rPr>
            </w:pPr>
            <w:r w:rsidRPr="00BA20BC">
              <w:rPr>
                <w:rFonts w:hAnsi="宋体" w:hint="eastAsia"/>
                <w:sz w:val="18"/>
              </w:rPr>
              <w:t>基于人工智能技术，仪表具备自适应、自学习、自我管理等功能</w:t>
            </w:r>
          </w:p>
        </w:tc>
      </w:tr>
    </w:tbl>
    <w:p w14:paraId="7B08EF04" w14:textId="13864211" w:rsidR="0085055B" w:rsidRDefault="00000000">
      <w:pPr>
        <w:pStyle w:val="affd"/>
        <w:spacing w:before="156" w:after="156"/>
      </w:pPr>
      <w:r>
        <w:rPr>
          <w:rFonts w:hint="eastAsia"/>
        </w:rPr>
        <w:t>智能化等级</w:t>
      </w:r>
      <w:bookmarkEnd w:id="237"/>
      <w:bookmarkEnd w:id="238"/>
      <w:bookmarkEnd w:id="239"/>
      <w:bookmarkEnd w:id="240"/>
      <w:bookmarkEnd w:id="241"/>
      <w:bookmarkEnd w:id="242"/>
      <w:bookmarkEnd w:id="243"/>
    </w:p>
    <w:p w14:paraId="20C65953" w14:textId="29F333EF" w:rsidR="0085055B" w:rsidRDefault="00000000">
      <w:pPr>
        <w:pStyle w:val="affe"/>
        <w:spacing w:before="156" w:after="156"/>
        <w:outlineLvl w:val="9"/>
        <w:rPr>
          <w:rFonts w:ascii="Times New Roman"/>
        </w:rPr>
      </w:pPr>
      <w:bookmarkStart w:id="245" w:name="_Toc184819977"/>
      <w:bookmarkStart w:id="246" w:name="_Toc187148691"/>
      <w:r>
        <w:rPr>
          <w:rFonts w:ascii="宋体" w:eastAsia="宋体" w:hint="eastAsia"/>
        </w:rPr>
        <w:t>智能设备</w:t>
      </w:r>
      <w:r>
        <w:rPr>
          <w:rFonts w:ascii="Times New Roman" w:eastAsia="宋体" w:hint="eastAsia"/>
        </w:rPr>
        <w:t>的智能化等级由若干智能特征组成。不同类型设备的智能化等级对应的智能特征</w:t>
      </w:r>
      <w:bookmarkEnd w:id="245"/>
      <w:bookmarkEnd w:id="246"/>
      <w:r w:rsidR="009C36E2">
        <w:rPr>
          <w:rFonts w:ascii="Times New Roman" w:eastAsia="宋体" w:hint="eastAsia"/>
        </w:rPr>
        <w:t>按表</w:t>
      </w:r>
      <w:r w:rsidR="009C36E2">
        <w:rPr>
          <w:rFonts w:ascii="Times New Roman" w:eastAsia="宋体" w:hint="eastAsia"/>
        </w:rPr>
        <w:t>2</w:t>
      </w:r>
      <w:r w:rsidR="009C36E2">
        <w:rPr>
          <w:rFonts w:ascii="Times New Roman" w:eastAsia="宋体" w:hint="eastAsia"/>
        </w:rPr>
        <w:t>划分。</w:t>
      </w:r>
    </w:p>
    <w:p w14:paraId="745D9C24" w14:textId="77777777" w:rsidR="0085055B" w:rsidRDefault="00000000">
      <w:pPr>
        <w:pStyle w:val="aff2"/>
        <w:spacing w:before="156" w:after="156"/>
      </w:pPr>
      <w:r>
        <w:rPr>
          <w:rFonts w:hint="eastAsia"/>
        </w:rPr>
        <w:t>智能设备智能特征列表</w:t>
      </w:r>
    </w:p>
    <w:tbl>
      <w:tblPr>
        <w:tblStyle w:val="affffb"/>
        <w:tblW w:w="0" w:type="auto"/>
        <w:jc w:val="righ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554"/>
        <w:gridCol w:w="2831"/>
        <w:gridCol w:w="4949"/>
      </w:tblGrid>
      <w:tr w:rsidR="0085055B" w:rsidRPr="00BA20BC" w14:paraId="7E9B560A" w14:textId="77777777">
        <w:trPr>
          <w:jc w:val="right"/>
        </w:trPr>
        <w:tc>
          <w:tcPr>
            <w:tcW w:w="1554" w:type="dxa"/>
            <w:shd w:val="clear" w:color="auto" w:fill="auto"/>
            <w:vAlign w:val="center"/>
          </w:tcPr>
          <w:p w14:paraId="463C0CDC"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智能化等级</w:t>
            </w:r>
          </w:p>
        </w:tc>
        <w:tc>
          <w:tcPr>
            <w:tcW w:w="2831" w:type="dxa"/>
            <w:shd w:val="clear" w:color="auto" w:fill="auto"/>
            <w:vAlign w:val="center"/>
          </w:tcPr>
          <w:p w14:paraId="08C63076"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等级名称</w:t>
            </w:r>
          </w:p>
        </w:tc>
        <w:tc>
          <w:tcPr>
            <w:tcW w:w="4949" w:type="dxa"/>
            <w:shd w:val="clear" w:color="auto" w:fill="auto"/>
            <w:vAlign w:val="center"/>
          </w:tcPr>
          <w:p w14:paraId="363DDEDB"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智能特征</w:t>
            </w:r>
          </w:p>
        </w:tc>
      </w:tr>
      <w:tr w:rsidR="0085055B" w:rsidRPr="00BA20BC" w14:paraId="0595F5DA" w14:textId="77777777">
        <w:trPr>
          <w:jc w:val="right"/>
        </w:trPr>
        <w:tc>
          <w:tcPr>
            <w:tcW w:w="1554" w:type="dxa"/>
            <w:vMerge w:val="restart"/>
            <w:shd w:val="clear" w:color="auto" w:fill="auto"/>
            <w:vAlign w:val="center"/>
          </w:tcPr>
          <w:p w14:paraId="2840BFB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一级（</w:t>
            </w:r>
            <w:r w:rsidRPr="00BA20BC">
              <w:rPr>
                <w:rFonts w:hAnsi="宋体"/>
                <w:sz w:val="18"/>
                <w:szCs w:val="18"/>
              </w:rPr>
              <w:t>I1</w:t>
            </w:r>
            <w:r w:rsidRPr="00BA20BC">
              <w:rPr>
                <w:rFonts w:hAnsi="宋体" w:hint="eastAsia"/>
                <w:sz w:val="18"/>
                <w:szCs w:val="18"/>
              </w:rPr>
              <w:t>）</w:t>
            </w:r>
          </w:p>
        </w:tc>
        <w:tc>
          <w:tcPr>
            <w:tcW w:w="2831" w:type="dxa"/>
            <w:vMerge w:val="restart"/>
            <w:shd w:val="clear" w:color="auto" w:fill="auto"/>
            <w:vAlign w:val="center"/>
          </w:tcPr>
          <w:p w14:paraId="5707692E"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本体智能</w:t>
            </w:r>
          </w:p>
        </w:tc>
        <w:tc>
          <w:tcPr>
            <w:tcW w:w="4949" w:type="dxa"/>
            <w:shd w:val="clear" w:color="auto" w:fill="auto"/>
            <w:vAlign w:val="center"/>
          </w:tcPr>
          <w:p w14:paraId="525AEF2A"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信号输出</w:t>
            </w:r>
          </w:p>
        </w:tc>
      </w:tr>
      <w:tr w:rsidR="0085055B" w:rsidRPr="00BA20BC" w14:paraId="275CAD0A" w14:textId="77777777">
        <w:trPr>
          <w:jc w:val="right"/>
        </w:trPr>
        <w:tc>
          <w:tcPr>
            <w:tcW w:w="1554" w:type="dxa"/>
            <w:vMerge/>
            <w:shd w:val="clear" w:color="auto" w:fill="auto"/>
            <w:vAlign w:val="center"/>
          </w:tcPr>
          <w:p w14:paraId="65056CA2"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1C2564C9"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vAlign w:val="center"/>
          </w:tcPr>
          <w:p w14:paraId="61983601"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信号处理</w:t>
            </w:r>
          </w:p>
        </w:tc>
      </w:tr>
      <w:tr w:rsidR="0085055B" w:rsidRPr="00BA20BC" w14:paraId="677EF65C" w14:textId="77777777">
        <w:trPr>
          <w:jc w:val="right"/>
        </w:trPr>
        <w:tc>
          <w:tcPr>
            <w:tcW w:w="1554" w:type="dxa"/>
            <w:vMerge/>
            <w:shd w:val="clear" w:color="auto" w:fill="auto"/>
            <w:vAlign w:val="center"/>
          </w:tcPr>
          <w:p w14:paraId="296728F5"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759B0E0D"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vAlign w:val="center"/>
          </w:tcPr>
          <w:p w14:paraId="5876FAC3"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参数配置</w:t>
            </w:r>
          </w:p>
        </w:tc>
      </w:tr>
      <w:tr w:rsidR="0085055B" w:rsidRPr="00BA20BC" w14:paraId="05F58DD7" w14:textId="77777777">
        <w:trPr>
          <w:jc w:val="right"/>
        </w:trPr>
        <w:tc>
          <w:tcPr>
            <w:tcW w:w="1554" w:type="dxa"/>
            <w:vMerge/>
            <w:shd w:val="clear" w:color="auto" w:fill="auto"/>
            <w:vAlign w:val="center"/>
          </w:tcPr>
          <w:p w14:paraId="0CBE1A5E"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74062DAF"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vAlign w:val="center"/>
          </w:tcPr>
          <w:p w14:paraId="2C1392DA"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数据存储</w:t>
            </w:r>
          </w:p>
        </w:tc>
      </w:tr>
      <w:tr w:rsidR="0085055B" w:rsidRPr="00BA20BC" w14:paraId="1DED3E25" w14:textId="77777777">
        <w:trPr>
          <w:jc w:val="right"/>
        </w:trPr>
        <w:tc>
          <w:tcPr>
            <w:tcW w:w="1554" w:type="dxa"/>
            <w:vMerge/>
            <w:shd w:val="clear" w:color="auto" w:fill="auto"/>
            <w:vAlign w:val="center"/>
          </w:tcPr>
          <w:p w14:paraId="384F2003"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4E8BE1B0"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vAlign w:val="center"/>
          </w:tcPr>
          <w:p w14:paraId="675E0B88"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功能自检</w:t>
            </w:r>
          </w:p>
        </w:tc>
      </w:tr>
      <w:tr w:rsidR="0085055B" w:rsidRPr="00BA20BC" w14:paraId="297BF452" w14:textId="77777777">
        <w:trPr>
          <w:jc w:val="right"/>
        </w:trPr>
        <w:tc>
          <w:tcPr>
            <w:tcW w:w="1554" w:type="dxa"/>
            <w:vMerge/>
            <w:shd w:val="clear" w:color="auto" w:fill="auto"/>
            <w:vAlign w:val="center"/>
          </w:tcPr>
          <w:p w14:paraId="3175CDD6"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0F664DA8"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vAlign w:val="center"/>
          </w:tcPr>
          <w:p w14:paraId="62BDE15F"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参数标定（仅针对分析仪表）</w:t>
            </w:r>
          </w:p>
        </w:tc>
      </w:tr>
      <w:tr w:rsidR="0085055B" w:rsidRPr="00BA20BC" w14:paraId="3D273B88" w14:textId="77777777">
        <w:trPr>
          <w:jc w:val="right"/>
        </w:trPr>
        <w:tc>
          <w:tcPr>
            <w:tcW w:w="1554" w:type="dxa"/>
            <w:vMerge/>
            <w:shd w:val="clear" w:color="auto" w:fill="auto"/>
            <w:vAlign w:val="center"/>
          </w:tcPr>
          <w:p w14:paraId="1358BC78"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4E42F06E"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vAlign w:val="center"/>
          </w:tcPr>
          <w:p w14:paraId="790E8592"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自动校验（仅针对执行器）</w:t>
            </w:r>
          </w:p>
        </w:tc>
      </w:tr>
      <w:tr w:rsidR="0085055B" w:rsidRPr="00BA20BC" w14:paraId="427FE746" w14:textId="77777777">
        <w:trPr>
          <w:jc w:val="right"/>
        </w:trPr>
        <w:tc>
          <w:tcPr>
            <w:tcW w:w="1554" w:type="dxa"/>
            <w:vMerge w:val="restart"/>
            <w:shd w:val="clear" w:color="auto" w:fill="auto"/>
            <w:vAlign w:val="center"/>
          </w:tcPr>
          <w:p w14:paraId="2523B63C"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二级（</w:t>
            </w:r>
            <w:r w:rsidRPr="00BA20BC">
              <w:rPr>
                <w:rFonts w:hAnsi="宋体"/>
                <w:sz w:val="18"/>
                <w:szCs w:val="18"/>
              </w:rPr>
              <w:t>I2</w:t>
            </w:r>
            <w:r w:rsidRPr="00BA20BC">
              <w:rPr>
                <w:rFonts w:hAnsi="宋体" w:hint="eastAsia"/>
                <w:sz w:val="18"/>
                <w:szCs w:val="18"/>
              </w:rPr>
              <w:t>）</w:t>
            </w:r>
          </w:p>
        </w:tc>
        <w:tc>
          <w:tcPr>
            <w:tcW w:w="2831" w:type="dxa"/>
            <w:vMerge w:val="restart"/>
            <w:shd w:val="clear" w:color="auto" w:fill="auto"/>
            <w:vAlign w:val="center"/>
          </w:tcPr>
          <w:p w14:paraId="6612EFDD"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基础智能</w:t>
            </w:r>
          </w:p>
        </w:tc>
        <w:tc>
          <w:tcPr>
            <w:tcW w:w="4949" w:type="dxa"/>
            <w:shd w:val="clear" w:color="auto" w:fill="auto"/>
          </w:tcPr>
          <w:p w14:paraId="7F88E9D7"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双向通信</w:t>
            </w:r>
          </w:p>
        </w:tc>
      </w:tr>
      <w:tr w:rsidR="0085055B" w:rsidRPr="00BA20BC" w14:paraId="07B2A946" w14:textId="77777777">
        <w:trPr>
          <w:jc w:val="right"/>
        </w:trPr>
        <w:tc>
          <w:tcPr>
            <w:tcW w:w="1554" w:type="dxa"/>
            <w:vMerge/>
            <w:shd w:val="clear" w:color="auto" w:fill="auto"/>
            <w:vAlign w:val="center"/>
          </w:tcPr>
          <w:p w14:paraId="3FD8402C"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6622A65B"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5A54F11C"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本地组态</w:t>
            </w:r>
          </w:p>
        </w:tc>
      </w:tr>
      <w:tr w:rsidR="0085055B" w:rsidRPr="00BA20BC" w14:paraId="4CEFBE09" w14:textId="77777777">
        <w:trPr>
          <w:jc w:val="right"/>
        </w:trPr>
        <w:tc>
          <w:tcPr>
            <w:tcW w:w="1554" w:type="dxa"/>
            <w:vMerge/>
            <w:shd w:val="clear" w:color="auto" w:fill="auto"/>
            <w:vAlign w:val="center"/>
          </w:tcPr>
          <w:p w14:paraId="6C149DB2"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6DF2A980"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115D8CD0"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固件升级</w:t>
            </w:r>
          </w:p>
        </w:tc>
      </w:tr>
      <w:tr w:rsidR="0085055B" w:rsidRPr="00BA20BC" w14:paraId="43AEAE9F" w14:textId="77777777">
        <w:trPr>
          <w:jc w:val="right"/>
        </w:trPr>
        <w:tc>
          <w:tcPr>
            <w:tcW w:w="1554" w:type="dxa"/>
            <w:vMerge/>
            <w:shd w:val="clear" w:color="auto" w:fill="auto"/>
            <w:vAlign w:val="center"/>
          </w:tcPr>
          <w:p w14:paraId="245A3B22"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349B555A"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46263AE8"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信息记忆</w:t>
            </w:r>
          </w:p>
        </w:tc>
      </w:tr>
      <w:tr w:rsidR="0085055B" w:rsidRPr="00BA20BC" w14:paraId="219DBDA1" w14:textId="77777777">
        <w:trPr>
          <w:jc w:val="right"/>
        </w:trPr>
        <w:tc>
          <w:tcPr>
            <w:tcW w:w="1554" w:type="dxa"/>
            <w:vMerge/>
            <w:shd w:val="clear" w:color="auto" w:fill="auto"/>
            <w:vAlign w:val="center"/>
          </w:tcPr>
          <w:p w14:paraId="1F6DE986"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56A47266"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7DC5A026"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时间感知</w:t>
            </w:r>
          </w:p>
        </w:tc>
      </w:tr>
      <w:tr w:rsidR="0085055B" w:rsidRPr="00BA20BC" w14:paraId="7B530C2A" w14:textId="77777777">
        <w:trPr>
          <w:jc w:val="right"/>
        </w:trPr>
        <w:tc>
          <w:tcPr>
            <w:tcW w:w="1554" w:type="dxa"/>
            <w:vMerge/>
            <w:shd w:val="clear" w:color="auto" w:fill="auto"/>
            <w:vAlign w:val="center"/>
          </w:tcPr>
          <w:p w14:paraId="3B808BA7"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4D7A480E"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672B1860"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定位识别</w:t>
            </w:r>
          </w:p>
        </w:tc>
      </w:tr>
      <w:tr w:rsidR="0085055B" w:rsidRPr="00BA20BC" w14:paraId="52D1757C" w14:textId="77777777">
        <w:trPr>
          <w:jc w:val="right"/>
        </w:trPr>
        <w:tc>
          <w:tcPr>
            <w:tcW w:w="1554" w:type="dxa"/>
            <w:vMerge/>
            <w:shd w:val="clear" w:color="auto" w:fill="auto"/>
            <w:vAlign w:val="center"/>
          </w:tcPr>
          <w:p w14:paraId="3C0699AD"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64424368"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5D20EA82"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仿真调试</w:t>
            </w:r>
          </w:p>
        </w:tc>
      </w:tr>
      <w:tr w:rsidR="0085055B" w:rsidRPr="00BA20BC" w14:paraId="7CF9CA63" w14:textId="77777777">
        <w:trPr>
          <w:jc w:val="right"/>
        </w:trPr>
        <w:tc>
          <w:tcPr>
            <w:tcW w:w="1554" w:type="dxa"/>
            <w:vMerge/>
            <w:shd w:val="clear" w:color="auto" w:fill="auto"/>
            <w:vAlign w:val="center"/>
          </w:tcPr>
          <w:p w14:paraId="48950457"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17D465D5"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4A536941"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自诊断</w:t>
            </w:r>
          </w:p>
        </w:tc>
      </w:tr>
      <w:tr w:rsidR="0085055B" w:rsidRPr="00BA20BC" w14:paraId="1C665009" w14:textId="77777777">
        <w:trPr>
          <w:jc w:val="right"/>
        </w:trPr>
        <w:tc>
          <w:tcPr>
            <w:tcW w:w="1554" w:type="dxa"/>
            <w:vMerge w:val="restart"/>
            <w:shd w:val="clear" w:color="auto" w:fill="auto"/>
            <w:vAlign w:val="center"/>
          </w:tcPr>
          <w:p w14:paraId="15D627C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三级（</w:t>
            </w:r>
            <w:r w:rsidRPr="00BA20BC">
              <w:rPr>
                <w:rFonts w:hAnsi="宋体"/>
                <w:sz w:val="18"/>
                <w:szCs w:val="18"/>
              </w:rPr>
              <w:t>I3</w:t>
            </w:r>
            <w:r w:rsidRPr="00BA20BC">
              <w:rPr>
                <w:rFonts w:hAnsi="宋体" w:hint="eastAsia"/>
                <w:sz w:val="18"/>
                <w:szCs w:val="18"/>
              </w:rPr>
              <w:t>）</w:t>
            </w:r>
          </w:p>
        </w:tc>
        <w:tc>
          <w:tcPr>
            <w:tcW w:w="2831" w:type="dxa"/>
            <w:vMerge w:val="restart"/>
            <w:shd w:val="clear" w:color="auto" w:fill="auto"/>
            <w:vAlign w:val="center"/>
          </w:tcPr>
          <w:p w14:paraId="53C0179D"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系统智能</w:t>
            </w:r>
          </w:p>
        </w:tc>
        <w:tc>
          <w:tcPr>
            <w:tcW w:w="4949" w:type="dxa"/>
            <w:shd w:val="clear" w:color="auto" w:fill="auto"/>
            <w:vAlign w:val="center"/>
          </w:tcPr>
          <w:p w14:paraId="0B56CF95"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互操作性</w:t>
            </w:r>
          </w:p>
        </w:tc>
      </w:tr>
      <w:tr w:rsidR="0085055B" w:rsidRPr="00BA20BC" w14:paraId="01EF1FC7" w14:textId="77777777">
        <w:trPr>
          <w:jc w:val="right"/>
        </w:trPr>
        <w:tc>
          <w:tcPr>
            <w:tcW w:w="1554" w:type="dxa"/>
            <w:vMerge/>
            <w:shd w:val="clear" w:color="auto" w:fill="auto"/>
            <w:vAlign w:val="center"/>
          </w:tcPr>
          <w:p w14:paraId="1C1938FF"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0EAC4C4E"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02F8129F"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远程组态</w:t>
            </w:r>
          </w:p>
        </w:tc>
      </w:tr>
      <w:tr w:rsidR="0085055B" w:rsidRPr="00BA20BC" w14:paraId="20002E00" w14:textId="77777777">
        <w:trPr>
          <w:jc w:val="right"/>
        </w:trPr>
        <w:tc>
          <w:tcPr>
            <w:tcW w:w="1554" w:type="dxa"/>
            <w:vMerge/>
            <w:shd w:val="clear" w:color="auto" w:fill="auto"/>
            <w:vAlign w:val="center"/>
          </w:tcPr>
          <w:p w14:paraId="4DA2C9BF"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7922748D"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39DE4B6C"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故障诊断</w:t>
            </w:r>
          </w:p>
        </w:tc>
      </w:tr>
      <w:tr w:rsidR="0085055B" w:rsidRPr="00BA20BC" w14:paraId="2ECA06CD" w14:textId="77777777">
        <w:trPr>
          <w:jc w:val="right"/>
        </w:trPr>
        <w:tc>
          <w:tcPr>
            <w:tcW w:w="1554" w:type="dxa"/>
            <w:vMerge/>
            <w:shd w:val="clear" w:color="auto" w:fill="auto"/>
            <w:vAlign w:val="center"/>
          </w:tcPr>
          <w:p w14:paraId="41F17F94"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68B838D7"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7E697568"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过程诊断</w:t>
            </w:r>
          </w:p>
        </w:tc>
      </w:tr>
      <w:tr w:rsidR="0085055B" w:rsidRPr="00BA20BC" w14:paraId="0BA70EEF" w14:textId="77777777">
        <w:trPr>
          <w:jc w:val="right"/>
        </w:trPr>
        <w:tc>
          <w:tcPr>
            <w:tcW w:w="1554" w:type="dxa"/>
            <w:vMerge w:val="restart"/>
            <w:shd w:val="clear" w:color="auto" w:fill="auto"/>
            <w:vAlign w:val="center"/>
          </w:tcPr>
          <w:p w14:paraId="1773AF3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四级（</w:t>
            </w:r>
            <w:r w:rsidRPr="00BA20BC">
              <w:rPr>
                <w:rFonts w:hAnsi="宋体"/>
                <w:sz w:val="18"/>
                <w:szCs w:val="18"/>
              </w:rPr>
              <w:t>I4</w:t>
            </w:r>
            <w:r w:rsidRPr="00BA20BC">
              <w:rPr>
                <w:rFonts w:hAnsi="宋体" w:hint="eastAsia"/>
                <w:sz w:val="18"/>
                <w:szCs w:val="18"/>
              </w:rPr>
              <w:t>）</w:t>
            </w:r>
          </w:p>
        </w:tc>
        <w:tc>
          <w:tcPr>
            <w:tcW w:w="2831" w:type="dxa"/>
            <w:vMerge w:val="restart"/>
            <w:shd w:val="clear" w:color="auto" w:fill="auto"/>
            <w:vAlign w:val="center"/>
          </w:tcPr>
          <w:p w14:paraId="4C162C38"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自主智能</w:t>
            </w:r>
          </w:p>
        </w:tc>
        <w:tc>
          <w:tcPr>
            <w:tcW w:w="4949" w:type="dxa"/>
            <w:shd w:val="clear" w:color="auto" w:fill="auto"/>
          </w:tcPr>
          <w:p w14:paraId="09AB4C9E"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自动组网</w:t>
            </w:r>
          </w:p>
        </w:tc>
      </w:tr>
      <w:tr w:rsidR="0085055B" w:rsidRPr="00BA20BC" w14:paraId="1CD1A181" w14:textId="77777777">
        <w:trPr>
          <w:jc w:val="right"/>
        </w:trPr>
        <w:tc>
          <w:tcPr>
            <w:tcW w:w="1554" w:type="dxa"/>
            <w:vMerge/>
            <w:shd w:val="clear" w:color="auto" w:fill="auto"/>
            <w:vAlign w:val="center"/>
          </w:tcPr>
          <w:p w14:paraId="22F4AFE2"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200C2867"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0D76ACD8"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自学习</w:t>
            </w:r>
          </w:p>
        </w:tc>
      </w:tr>
      <w:tr w:rsidR="0085055B" w:rsidRPr="00BA20BC" w14:paraId="20C12294" w14:textId="77777777">
        <w:trPr>
          <w:jc w:val="right"/>
        </w:trPr>
        <w:tc>
          <w:tcPr>
            <w:tcW w:w="1554" w:type="dxa"/>
            <w:vMerge/>
            <w:shd w:val="clear" w:color="auto" w:fill="auto"/>
            <w:vAlign w:val="center"/>
          </w:tcPr>
          <w:p w14:paraId="312D8CD5"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3B809F58"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506DD640"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边缘计算</w:t>
            </w:r>
          </w:p>
        </w:tc>
      </w:tr>
      <w:tr w:rsidR="0085055B" w:rsidRPr="00BA20BC" w14:paraId="5B7182DA" w14:textId="77777777">
        <w:trPr>
          <w:jc w:val="right"/>
        </w:trPr>
        <w:tc>
          <w:tcPr>
            <w:tcW w:w="1554" w:type="dxa"/>
            <w:vMerge/>
            <w:shd w:val="clear" w:color="auto" w:fill="auto"/>
            <w:vAlign w:val="center"/>
          </w:tcPr>
          <w:p w14:paraId="2C584CA0"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52806D31"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23E9CD30"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数字校准</w:t>
            </w:r>
          </w:p>
        </w:tc>
      </w:tr>
      <w:tr w:rsidR="0085055B" w:rsidRPr="00BA20BC" w14:paraId="4AA9E1A7" w14:textId="77777777">
        <w:trPr>
          <w:jc w:val="right"/>
        </w:trPr>
        <w:tc>
          <w:tcPr>
            <w:tcW w:w="1554" w:type="dxa"/>
            <w:vMerge/>
            <w:shd w:val="clear" w:color="auto" w:fill="auto"/>
            <w:vAlign w:val="center"/>
          </w:tcPr>
          <w:p w14:paraId="2CB5CBEC" w14:textId="77777777" w:rsidR="0085055B" w:rsidRPr="00BA20BC" w:rsidRDefault="0085055B">
            <w:pPr>
              <w:pStyle w:val="afffffa"/>
              <w:ind w:firstLineChars="0" w:firstLine="0"/>
              <w:rPr>
                <w:rFonts w:hAnsi="宋体" w:hint="eastAsia"/>
                <w:sz w:val="18"/>
                <w:szCs w:val="18"/>
              </w:rPr>
            </w:pPr>
          </w:p>
        </w:tc>
        <w:tc>
          <w:tcPr>
            <w:tcW w:w="2831" w:type="dxa"/>
            <w:vMerge/>
            <w:shd w:val="clear" w:color="auto" w:fill="auto"/>
            <w:vAlign w:val="center"/>
          </w:tcPr>
          <w:p w14:paraId="555CF7B2" w14:textId="77777777" w:rsidR="0085055B" w:rsidRPr="00BA20BC" w:rsidRDefault="0085055B">
            <w:pPr>
              <w:pStyle w:val="afffffa"/>
              <w:ind w:firstLineChars="0" w:firstLine="0"/>
              <w:jc w:val="center"/>
              <w:rPr>
                <w:rFonts w:hAnsi="宋体" w:hint="eastAsia"/>
                <w:sz w:val="18"/>
                <w:szCs w:val="18"/>
              </w:rPr>
            </w:pPr>
          </w:p>
        </w:tc>
        <w:tc>
          <w:tcPr>
            <w:tcW w:w="4949" w:type="dxa"/>
            <w:shd w:val="clear" w:color="auto" w:fill="auto"/>
          </w:tcPr>
          <w:p w14:paraId="6A975522" w14:textId="77777777" w:rsidR="0085055B" w:rsidRPr="00BA20BC" w:rsidRDefault="00000000">
            <w:pPr>
              <w:pStyle w:val="afffffa"/>
              <w:ind w:firstLineChars="0" w:firstLine="0"/>
              <w:jc w:val="center"/>
              <w:rPr>
                <w:rFonts w:hAnsi="宋体" w:hint="eastAsia"/>
                <w:sz w:val="18"/>
                <w:szCs w:val="18"/>
              </w:rPr>
            </w:pPr>
            <w:r w:rsidRPr="00BA20BC">
              <w:rPr>
                <w:rFonts w:hAnsi="宋体" w:hint="eastAsia"/>
                <w:sz w:val="18"/>
                <w:szCs w:val="18"/>
              </w:rPr>
              <w:t>设备健康管理</w:t>
            </w:r>
          </w:p>
        </w:tc>
      </w:tr>
    </w:tbl>
    <w:bookmarkEnd w:id="244"/>
    <w:p w14:paraId="72429783" w14:textId="77777777" w:rsidR="0085055B" w:rsidRDefault="00000000">
      <w:pPr>
        <w:pStyle w:val="afffffffff6"/>
      </w:pPr>
      <w:r>
        <w:rPr>
          <w:rFonts w:hAnsi="宋体" w:cs="宋体" w:hint="eastAsia"/>
        </w:rPr>
        <w:t>不同智能化等级对应的智能特征的要</w:t>
      </w:r>
      <w:r>
        <w:rPr>
          <w:rFonts w:ascii="Times New Roman" w:hint="eastAsia"/>
        </w:rPr>
        <w:t>求见附录</w:t>
      </w:r>
      <w:r>
        <w:rPr>
          <w:rFonts w:ascii="Times New Roman"/>
        </w:rPr>
        <w:t>B</w:t>
      </w:r>
      <w:r>
        <w:rPr>
          <w:rFonts w:ascii="Times New Roman" w:hint="eastAsia"/>
        </w:rPr>
        <w:t>。</w:t>
      </w:r>
    </w:p>
    <w:p w14:paraId="7FBB603E" w14:textId="77777777" w:rsidR="0085055B" w:rsidRDefault="00000000">
      <w:pPr>
        <w:pStyle w:val="affc"/>
        <w:spacing w:before="312" w:after="312"/>
        <w:rPr>
          <w:szCs w:val="21"/>
        </w:rPr>
      </w:pPr>
      <w:bookmarkStart w:id="247" w:name="_Toc184820187"/>
      <w:bookmarkStart w:id="248" w:name="_Toc184819988"/>
      <w:bookmarkStart w:id="249" w:name="_Toc187148692"/>
      <w:bookmarkStart w:id="250" w:name="_Toc187148785"/>
      <w:bookmarkStart w:id="251" w:name="_Toc173931343"/>
      <w:bookmarkStart w:id="252" w:name="_Toc132982045"/>
      <w:bookmarkStart w:id="253" w:name="_Toc134710000"/>
      <w:bookmarkStart w:id="254" w:name="_Toc132295426"/>
      <w:bookmarkStart w:id="255" w:name="_Toc112938797"/>
      <w:bookmarkStart w:id="256" w:name="_Toc132981710"/>
      <w:bookmarkStart w:id="257" w:name="_Toc174088681"/>
      <w:bookmarkStart w:id="258" w:name="_Toc134709969"/>
      <w:bookmarkStart w:id="259" w:name="_Toc112942183"/>
      <w:bookmarkStart w:id="260" w:name="_Toc132981616"/>
      <w:bookmarkStart w:id="261" w:name="_Toc63429057"/>
      <w:bookmarkStart w:id="262" w:name="_Toc132293049"/>
      <w:bookmarkStart w:id="263" w:name="_Toc181003436"/>
      <w:bookmarkStart w:id="264" w:name="_Toc181345190"/>
      <w:bookmarkStart w:id="265" w:name="_Toc181345252"/>
      <w:r>
        <w:rPr>
          <w:rFonts w:hint="eastAsia"/>
          <w:szCs w:val="21"/>
        </w:rPr>
        <w:t>物联网数据要求</w:t>
      </w:r>
      <w:bookmarkEnd w:id="247"/>
      <w:bookmarkEnd w:id="248"/>
      <w:bookmarkEnd w:id="249"/>
      <w:bookmarkEnd w:id="250"/>
    </w:p>
    <w:p w14:paraId="52681AD7" w14:textId="77777777" w:rsidR="0085055B" w:rsidRDefault="00000000">
      <w:pPr>
        <w:pStyle w:val="affd"/>
        <w:spacing w:before="156" w:after="156"/>
      </w:pPr>
      <w:bookmarkStart w:id="266" w:name="_Toc184820188"/>
      <w:bookmarkStart w:id="267" w:name="_Toc184819989"/>
      <w:bookmarkStart w:id="268" w:name="_Toc187148693"/>
      <w:bookmarkStart w:id="269" w:name="_Toc187148786"/>
      <w:r>
        <w:rPr>
          <w:rFonts w:hint="eastAsia"/>
        </w:rPr>
        <w:t>基础信息</w:t>
      </w:r>
      <w:bookmarkEnd w:id="266"/>
      <w:bookmarkEnd w:id="267"/>
      <w:bookmarkEnd w:id="268"/>
      <w:bookmarkEnd w:id="269"/>
    </w:p>
    <w:p w14:paraId="7EDA8EBB" w14:textId="77777777" w:rsidR="0085055B" w:rsidRDefault="00000000">
      <w:pPr>
        <w:pStyle w:val="afffffffff6"/>
      </w:pPr>
      <w:r>
        <w:rPr>
          <w:rFonts w:hint="eastAsia"/>
        </w:rPr>
        <w:t>应建立基础信息数据库，内容主要包括设施基本信息、设施扩展信息、设备信息、人员信息、</w:t>
      </w:r>
      <w:r>
        <w:rPr>
          <w:rFonts w:hint="eastAsia"/>
        </w:rPr>
        <w:lastRenderedPageBreak/>
        <w:t>区域信息、标签信息</w:t>
      </w:r>
      <w:r>
        <w:t>。</w:t>
      </w:r>
    </w:p>
    <w:p w14:paraId="21A299F7" w14:textId="77777777" w:rsidR="0085055B" w:rsidRDefault="00000000">
      <w:pPr>
        <w:pStyle w:val="afffffffff6"/>
      </w:pPr>
      <w:r>
        <w:t>应包括</w:t>
      </w:r>
      <w:r>
        <w:rPr>
          <w:rFonts w:hint="eastAsia"/>
        </w:rPr>
        <w:t>对危险化学品及易燃易爆物品的监控与管理相关数据以及电压稳定性监测、变压器运行状态监控、以及厂区整体安全状况（如入侵检测、火灾预警等）的实时数据</w:t>
      </w:r>
      <w:r>
        <w:t>。</w:t>
      </w:r>
    </w:p>
    <w:p w14:paraId="75F96049" w14:textId="77777777" w:rsidR="0085055B" w:rsidRDefault="00000000">
      <w:pPr>
        <w:pStyle w:val="affd"/>
        <w:spacing w:before="156" w:after="156"/>
      </w:pPr>
      <w:bookmarkStart w:id="270" w:name="_Toc184819990"/>
      <w:bookmarkStart w:id="271" w:name="_Toc184820189"/>
      <w:bookmarkStart w:id="272" w:name="_Toc187148694"/>
      <w:bookmarkStart w:id="273" w:name="_Toc187148787"/>
      <w:r>
        <w:t>统计报表</w:t>
      </w:r>
      <w:bookmarkEnd w:id="270"/>
      <w:bookmarkEnd w:id="271"/>
      <w:bookmarkEnd w:id="272"/>
      <w:bookmarkEnd w:id="273"/>
    </w:p>
    <w:p w14:paraId="7AEFBC43" w14:textId="77777777" w:rsidR="0085055B" w:rsidRDefault="00000000">
      <w:pPr>
        <w:pStyle w:val="afffffffff6"/>
      </w:pPr>
      <w:r>
        <w:t>应及时采集并统计污水流量、水质监测数据、耗电量、动力设备运行情况、药剂使用情况、污泥处置情况、巡检评分情况等数据形成相应报表，保证数据的及时上传和存储。</w:t>
      </w:r>
    </w:p>
    <w:p w14:paraId="5A165E55" w14:textId="77777777" w:rsidR="0085055B" w:rsidRDefault="00000000">
      <w:pPr>
        <w:pStyle w:val="afffffffff6"/>
      </w:pPr>
      <w:r>
        <w:t>各类报表</w:t>
      </w:r>
      <w:r>
        <w:rPr>
          <w:rFonts w:hint="eastAsia"/>
        </w:rPr>
        <w:t>主要包括</w:t>
      </w:r>
      <w:r>
        <w:t>单个处理设施查询表，</w:t>
      </w:r>
      <w:r>
        <w:rPr>
          <w:rFonts w:hint="eastAsia"/>
        </w:rPr>
        <w:t>村</w:t>
      </w:r>
      <w:r>
        <w:t>、镇（街道）、县（区、县级市）、市累计报表，日报、周报、月报、季报及年报，达标/超标报表及分析图表。</w:t>
      </w:r>
    </w:p>
    <w:p w14:paraId="272DD6CB" w14:textId="77777777" w:rsidR="0085055B" w:rsidRDefault="00000000">
      <w:pPr>
        <w:pStyle w:val="affd"/>
        <w:spacing w:before="156" w:after="156"/>
      </w:pPr>
      <w:bookmarkStart w:id="274" w:name="_Toc184820190"/>
      <w:bookmarkStart w:id="275" w:name="_Toc184819991"/>
      <w:bookmarkStart w:id="276" w:name="_Toc187148695"/>
      <w:bookmarkStart w:id="277" w:name="_Toc187148788"/>
      <w:r>
        <w:rPr>
          <w:rFonts w:hint="eastAsia"/>
        </w:rPr>
        <w:t>数据接口</w:t>
      </w:r>
      <w:bookmarkEnd w:id="274"/>
      <w:bookmarkEnd w:id="275"/>
      <w:bookmarkEnd w:id="276"/>
      <w:bookmarkEnd w:id="277"/>
    </w:p>
    <w:p w14:paraId="24960383" w14:textId="77777777" w:rsidR="0085055B" w:rsidRDefault="00000000">
      <w:pPr>
        <w:pStyle w:val="affe"/>
        <w:spacing w:beforeLines="0" w:before="0" w:afterLines="0" w:after="0"/>
        <w:outlineLvl w:val="9"/>
        <w:rPr>
          <w:rFonts w:ascii="Times New Roman"/>
        </w:rPr>
      </w:pPr>
      <w:bookmarkStart w:id="278" w:name="_Toc184819992"/>
      <w:bookmarkStart w:id="279" w:name="_Toc187148696"/>
      <w:r>
        <w:rPr>
          <w:rFonts w:ascii="宋体" w:eastAsia="宋体" w:hAnsi="宋体" w:hint="eastAsia"/>
        </w:rPr>
        <w:t>应建</w:t>
      </w:r>
      <w:r>
        <w:rPr>
          <w:rFonts w:ascii="Times New Roman" w:eastAsia="宋体" w:hint="eastAsia"/>
        </w:rPr>
        <w:t>立数据资源目录，根据使用权限提供统一的接口服务，实现数据共享。</w:t>
      </w:r>
      <w:bookmarkEnd w:id="278"/>
      <w:bookmarkEnd w:id="279"/>
    </w:p>
    <w:p w14:paraId="2A11834C" w14:textId="77777777" w:rsidR="0085055B" w:rsidRDefault="00000000">
      <w:pPr>
        <w:pStyle w:val="affe"/>
        <w:spacing w:beforeLines="0" w:before="0" w:afterLines="0" w:after="0"/>
        <w:outlineLvl w:val="9"/>
        <w:rPr>
          <w:rFonts w:ascii="Times New Roman"/>
        </w:rPr>
      </w:pPr>
      <w:bookmarkStart w:id="280" w:name="_Toc187148697"/>
      <w:bookmarkStart w:id="281" w:name="_Toc184819994"/>
      <w:bookmarkStart w:id="282" w:name="_Toc187148698"/>
      <w:bookmarkEnd w:id="280"/>
      <w:r>
        <w:rPr>
          <w:rFonts w:ascii="Times New Roman" w:eastAsia="宋体" w:hint="eastAsia"/>
        </w:rPr>
        <w:t>数据接口格式定义主要包括：</w:t>
      </w:r>
      <w:bookmarkEnd w:id="281"/>
      <w:bookmarkEnd w:id="282"/>
    </w:p>
    <w:p w14:paraId="7CE6B1C1" w14:textId="77777777" w:rsidR="0085055B" w:rsidRDefault="00000000">
      <w:pPr>
        <w:pStyle w:val="af2"/>
        <w:rPr>
          <w:rFonts w:ascii="Times New Roman"/>
        </w:rPr>
      </w:pPr>
      <w:r>
        <w:rPr>
          <w:rFonts w:ascii="Times New Roman" w:hint="eastAsia"/>
        </w:rPr>
        <w:t>接口地址，请求的统一资源定位符（</w:t>
      </w:r>
      <w:r>
        <w:rPr>
          <w:rFonts w:ascii="Times New Roman"/>
        </w:rPr>
        <w:t>URL</w:t>
      </w:r>
      <w:r>
        <w:rPr>
          <w:rFonts w:ascii="Times New Roman" w:hint="eastAsia"/>
        </w:rPr>
        <w:t>）地址，一般由域名或互联网协议地址（</w:t>
      </w:r>
      <w:r>
        <w:rPr>
          <w:rFonts w:ascii="Times New Roman"/>
        </w:rPr>
        <w:t>IP</w:t>
      </w:r>
      <w:r>
        <w:rPr>
          <w:rFonts w:ascii="Times New Roman" w:hint="eastAsia"/>
        </w:rPr>
        <w:t>地址）、端口号、接口路径组成，参见</w:t>
      </w:r>
      <w:r>
        <w:rPr>
          <w:rFonts w:ascii="Times New Roman" w:hint="eastAsia"/>
        </w:rPr>
        <w:t>D</w:t>
      </w:r>
      <w:r>
        <w:rPr>
          <w:rFonts w:ascii="Times New Roman"/>
        </w:rPr>
        <w:t>.1</w:t>
      </w:r>
      <w:r>
        <w:rPr>
          <w:rFonts w:ascii="Times New Roman" w:hint="eastAsia"/>
        </w:rPr>
        <w:t>；</w:t>
      </w:r>
    </w:p>
    <w:p w14:paraId="393E2D54" w14:textId="77777777" w:rsidR="0085055B" w:rsidRDefault="00000000">
      <w:pPr>
        <w:pStyle w:val="af2"/>
        <w:rPr>
          <w:rFonts w:ascii="Times New Roman"/>
        </w:rPr>
      </w:pPr>
      <w:r>
        <w:rPr>
          <w:rFonts w:ascii="Times New Roman" w:hint="eastAsia"/>
        </w:rPr>
        <w:t>功能说明，数据接口功能的简要描述，参见</w:t>
      </w:r>
      <w:r>
        <w:rPr>
          <w:rFonts w:ascii="Times New Roman" w:hint="eastAsia"/>
        </w:rPr>
        <w:t>D</w:t>
      </w:r>
      <w:r>
        <w:rPr>
          <w:rFonts w:ascii="Times New Roman"/>
        </w:rPr>
        <w:t>.2</w:t>
      </w:r>
      <w:r>
        <w:rPr>
          <w:rFonts w:ascii="Times New Roman" w:hint="eastAsia"/>
        </w:rPr>
        <w:t>；</w:t>
      </w:r>
    </w:p>
    <w:p w14:paraId="215DBEDE" w14:textId="77777777" w:rsidR="0085055B" w:rsidRDefault="00000000">
      <w:pPr>
        <w:pStyle w:val="af2"/>
        <w:rPr>
          <w:rFonts w:ascii="Times New Roman"/>
        </w:rPr>
      </w:pPr>
      <w:r>
        <w:rPr>
          <w:rFonts w:ascii="Times New Roman" w:hint="eastAsia"/>
        </w:rPr>
        <w:t>参数说明，调用数据接口的输入参数或输出参数情况，参见</w:t>
      </w:r>
      <w:r>
        <w:rPr>
          <w:rFonts w:ascii="Times New Roman" w:hint="eastAsia"/>
        </w:rPr>
        <w:t>D</w:t>
      </w:r>
      <w:r>
        <w:rPr>
          <w:rFonts w:ascii="Times New Roman"/>
        </w:rPr>
        <w:t>.3</w:t>
      </w:r>
      <w:r>
        <w:rPr>
          <w:rFonts w:ascii="Times New Roman" w:hint="eastAsia"/>
        </w:rPr>
        <w:t>；</w:t>
      </w:r>
    </w:p>
    <w:p w14:paraId="24700BD7" w14:textId="77777777" w:rsidR="0085055B" w:rsidRDefault="00000000">
      <w:pPr>
        <w:pStyle w:val="af2"/>
        <w:rPr>
          <w:rFonts w:ascii="Times New Roman"/>
        </w:rPr>
      </w:pPr>
      <w:r>
        <w:rPr>
          <w:rFonts w:ascii="Times New Roman" w:hint="eastAsia"/>
        </w:rPr>
        <w:t>请求示例，数据接口的请求参数示例；</w:t>
      </w:r>
    </w:p>
    <w:p w14:paraId="7982EBA1" w14:textId="77777777" w:rsidR="0085055B" w:rsidRDefault="00000000">
      <w:pPr>
        <w:pStyle w:val="af2"/>
        <w:rPr>
          <w:rFonts w:ascii="Times New Roman"/>
        </w:rPr>
      </w:pPr>
      <w:r>
        <w:rPr>
          <w:rFonts w:ascii="Times New Roman" w:hint="eastAsia"/>
        </w:rPr>
        <w:t>返回示例，数据接口调用正常或异常的报文主体示例；</w:t>
      </w:r>
    </w:p>
    <w:p w14:paraId="2E9665FE" w14:textId="77777777" w:rsidR="0085055B" w:rsidRDefault="00000000">
      <w:pPr>
        <w:pStyle w:val="af2"/>
        <w:rPr>
          <w:rFonts w:ascii="Times New Roman"/>
        </w:rPr>
      </w:pPr>
      <w:r>
        <w:rPr>
          <w:rFonts w:ascii="Times New Roman" w:hint="eastAsia"/>
        </w:rPr>
        <w:t>接口响应码说明，数据接口的响应状态码，参见</w:t>
      </w:r>
      <w:r>
        <w:rPr>
          <w:rFonts w:ascii="Times New Roman" w:hint="eastAsia"/>
        </w:rPr>
        <w:t>D</w:t>
      </w:r>
      <w:r>
        <w:rPr>
          <w:rFonts w:ascii="Times New Roman"/>
        </w:rPr>
        <w:t>.4</w:t>
      </w:r>
      <w:r>
        <w:rPr>
          <w:rFonts w:ascii="Times New Roman" w:hint="eastAsia"/>
        </w:rPr>
        <w:t>。</w:t>
      </w:r>
    </w:p>
    <w:p w14:paraId="5AD38755" w14:textId="77777777" w:rsidR="0085055B" w:rsidRDefault="00000000" w:rsidP="00B96562">
      <w:pPr>
        <w:pStyle w:val="affe"/>
        <w:spacing w:beforeLines="0" w:before="0" w:afterLines="0" w:after="0"/>
        <w:outlineLvl w:val="9"/>
        <w:rPr>
          <w:rFonts w:ascii="Times New Roman" w:eastAsia="宋体"/>
        </w:rPr>
      </w:pPr>
      <w:bookmarkStart w:id="283" w:name="_Toc184819995"/>
      <w:bookmarkStart w:id="284" w:name="_Toc187148699"/>
      <w:r>
        <w:rPr>
          <w:rFonts w:ascii="Times New Roman" w:eastAsia="宋体" w:hint="eastAsia"/>
        </w:rPr>
        <w:t>数据接口应支持的数据类型包括字符型、整数型、浮点型、布尔型、日期时间型、文件型、对象型、数组型、</w:t>
      </w:r>
      <w:proofErr w:type="gramStart"/>
      <w:r>
        <w:rPr>
          <w:rFonts w:ascii="Times New Roman" w:eastAsia="宋体" w:hint="eastAsia"/>
        </w:rPr>
        <w:t>空数据</w:t>
      </w:r>
      <w:proofErr w:type="gramEnd"/>
      <w:r>
        <w:rPr>
          <w:rFonts w:ascii="Times New Roman" w:eastAsia="宋体" w:hint="eastAsia"/>
        </w:rPr>
        <w:t>等。</w:t>
      </w:r>
      <w:bookmarkEnd w:id="283"/>
      <w:bookmarkEnd w:id="284"/>
    </w:p>
    <w:p w14:paraId="7FFB9B58" w14:textId="77777777" w:rsidR="00B96562" w:rsidRPr="00E23CF7" w:rsidRDefault="00B96562" w:rsidP="00B96562">
      <w:pPr>
        <w:pStyle w:val="affe"/>
        <w:spacing w:beforeLines="0" w:before="0" w:afterLines="0" w:after="0"/>
        <w:outlineLvl w:val="9"/>
        <w:rPr>
          <w:rFonts w:ascii="Times New Roman" w:eastAsia="宋体"/>
        </w:rPr>
      </w:pPr>
      <w:bookmarkStart w:id="285" w:name="_Toc187148700"/>
      <w:r w:rsidRPr="00E23CF7">
        <w:rPr>
          <w:rFonts w:ascii="Times New Roman" w:eastAsia="宋体" w:hint="eastAsia"/>
        </w:rPr>
        <w:t>数据接口应支持私有协议适配功能，以确保不同协议之间的兼容性，从而实现设备与平台或其他系统的无缝数据交换和通信</w:t>
      </w:r>
      <w:r>
        <w:rPr>
          <w:rFonts w:ascii="Times New Roman" w:eastAsia="宋体" w:hint="eastAsia"/>
        </w:rPr>
        <w:t>。</w:t>
      </w:r>
      <w:bookmarkEnd w:id="285"/>
    </w:p>
    <w:p w14:paraId="72838C81" w14:textId="77777777" w:rsidR="0085055B" w:rsidRDefault="00000000" w:rsidP="00B96562">
      <w:pPr>
        <w:pStyle w:val="affe"/>
        <w:spacing w:beforeLines="0" w:before="0" w:afterLines="0" w:after="0"/>
        <w:outlineLvl w:val="9"/>
        <w:rPr>
          <w:rFonts w:ascii="Times New Roman" w:eastAsia="宋体"/>
        </w:rPr>
      </w:pPr>
      <w:bookmarkStart w:id="286" w:name="_Toc184819996"/>
      <w:bookmarkStart w:id="287" w:name="_Toc187148701"/>
      <w:r>
        <w:rPr>
          <w:rFonts w:ascii="Times New Roman" w:eastAsia="宋体" w:hint="eastAsia"/>
        </w:rPr>
        <w:t>数据接口服务功能类型应主要包括进行身份认证和授权访问认证接口、获取数据和信息的查询接口以及管理用户和角色权限的权限管理接口。</w:t>
      </w:r>
      <w:bookmarkEnd w:id="286"/>
      <w:bookmarkEnd w:id="287"/>
    </w:p>
    <w:p w14:paraId="3BB235B6" w14:textId="77777777" w:rsidR="0085055B" w:rsidRDefault="00000000">
      <w:pPr>
        <w:pStyle w:val="affe"/>
        <w:spacing w:beforeLines="0" w:before="0" w:afterLines="0" w:after="0"/>
        <w:outlineLvl w:val="9"/>
      </w:pPr>
      <w:bookmarkStart w:id="288" w:name="_Toc184819997"/>
      <w:bookmarkStart w:id="289" w:name="_Toc187148702"/>
      <w:r>
        <w:rPr>
          <w:rFonts w:ascii="Times New Roman" w:eastAsia="宋体" w:hint="eastAsia"/>
        </w:rPr>
        <w:t>物联网系统之间的信息交换和共享的数据接口应符合</w:t>
      </w:r>
      <w:r>
        <w:rPr>
          <w:rFonts w:ascii="Times New Roman" w:eastAsia="宋体"/>
        </w:rPr>
        <w:t>GB/T 36478.4</w:t>
      </w:r>
      <w:r>
        <w:rPr>
          <w:rFonts w:ascii="Times New Roman" w:eastAsia="宋体" w:hint="eastAsia"/>
        </w:rPr>
        <w:t>的</w:t>
      </w:r>
      <w:r>
        <w:rPr>
          <w:rFonts w:ascii="宋体" w:eastAsia="宋体" w:hAnsi="宋体" w:hint="eastAsia"/>
        </w:rPr>
        <w:t>规定。</w:t>
      </w:r>
      <w:bookmarkEnd w:id="288"/>
      <w:bookmarkEnd w:id="289"/>
    </w:p>
    <w:p w14:paraId="3EC362E8" w14:textId="77777777" w:rsidR="0085055B" w:rsidRDefault="00000000">
      <w:pPr>
        <w:pStyle w:val="affd"/>
        <w:spacing w:before="156" w:after="156"/>
      </w:pPr>
      <w:bookmarkStart w:id="290" w:name="_Toc184820191"/>
      <w:bookmarkStart w:id="291" w:name="_Toc184819998"/>
      <w:bookmarkStart w:id="292" w:name="_Toc187148703"/>
      <w:bookmarkStart w:id="293" w:name="_Toc187148789"/>
      <w:r>
        <w:t>数据管理</w:t>
      </w:r>
      <w:bookmarkEnd w:id="290"/>
      <w:bookmarkEnd w:id="291"/>
      <w:bookmarkEnd w:id="292"/>
      <w:bookmarkEnd w:id="293"/>
    </w:p>
    <w:p w14:paraId="68B62550" w14:textId="77777777" w:rsidR="0085055B" w:rsidRDefault="00000000">
      <w:pPr>
        <w:pStyle w:val="affe"/>
        <w:spacing w:before="156" w:after="156"/>
      </w:pPr>
      <w:bookmarkStart w:id="294" w:name="_Toc184819999"/>
      <w:bookmarkStart w:id="295" w:name="_Toc187148704"/>
      <w:r>
        <w:t>数据采集</w:t>
      </w:r>
      <w:bookmarkEnd w:id="294"/>
      <w:bookmarkEnd w:id="295"/>
    </w:p>
    <w:p w14:paraId="2EC24F65" w14:textId="77777777" w:rsidR="0085055B" w:rsidRDefault="00000000">
      <w:pPr>
        <w:pStyle w:val="afffffffff5"/>
        <w:rPr>
          <w:rFonts w:ascii="Times New Roman"/>
        </w:rPr>
      </w:pPr>
      <w:r>
        <w:t>采集数据的存储格式应为</w:t>
      </w:r>
      <w:r>
        <w:rPr>
          <w:rFonts w:ascii="Times New Roman" w:hint="eastAsia"/>
        </w:rPr>
        <w:t>常用的格式，如</w:t>
      </w:r>
      <w:r>
        <w:rPr>
          <w:rFonts w:ascii="Times New Roman"/>
        </w:rPr>
        <w:t>TXT</w:t>
      </w:r>
      <w:r>
        <w:rPr>
          <w:rFonts w:ascii="Times New Roman" w:hint="eastAsia"/>
        </w:rPr>
        <w:t>文件、</w:t>
      </w:r>
      <w:r>
        <w:rPr>
          <w:rFonts w:ascii="Times New Roman"/>
        </w:rPr>
        <w:t>CSV</w:t>
      </w:r>
      <w:r>
        <w:rPr>
          <w:rFonts w:ascii="Times New Roman" w:hint="eastAsia"/>
        </w:rPr>
        <w:t>文件或者数据库等格式，如使用加密文件的专用格式，应公开其格式并提供读取数据的方法和免费的读取软件。</w:t>
      </w:r>
    </w:p>
    <w:p w14:paraId="6F6CADA8" w14:textId="77777777" w:rsidR="0085055B" w:rsidRDefault="00000000">
      <w:pPr>
        <w:pStyle w:val="afffffffff5"/>
        <w:rPr>
          <w:rFonts w:ascii="Times New Roman"/>
        </w:rPr>
      </w:pPr>
      <w:r>
        <w:rPr>
          <w:rFonts w:ascii="Times New Roman" w:hint="eastAsia"/>
        </w:rPr>
        <w:t>在采集水质监测数据时，应包括该数据的采集时间和标记信息。</w:t>
      </w:r>
    </w:p>
    <w:p w14:paraId="374EE950" w14:textId="77777777" w:rsidR="0085055B" w:rsidRDefault="00000000">
      <w:pPr>
        <w:pStyle w:val="afffffffff5"/>
        <w:rPr>
          <w:rFonts w:ascii="Times New Roman"/>
        </w:rPr>
      </w:pPr>
      <w:r>
        <w:rPr>
          <w:rFonts w:ascii="Times New Roman" w:hint="eastAsia"/>
        </w:rPr>
        <w:t>应强化数据质量管理，建立系统数据控制体系和更新机制，实行数据逐级审核，保证数据及时、准确、规范。</w:t>
      </w:r>
    </w:p>
    <w:p w14:paraId="69596F76" w14:textId="77777777" w:rsidR="0085055B" w:rsidRDefault="00000000">
      <w:pPr>
        <w:pStyle w:val="afffffffff5"/>
        <w:rPr>
          <w:rFonts w:ascii="Times New Roman"/>
        </w:rPr>
      </w:pPr>
      <w:r>
        <w:rPr>
          <w:rFonts w:ascii="Times New Roman" w:hint="eastAsia"/>
        </w:rPr>
        <w:t>应进行数据有效性判别、可信度分析及偏离修正，主要包括：</w:t>
      </w:r>
    </w:p>
    <w:p w14:paraId="2715F40F" w14:textId="77777777"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当流量为零时，所得的水质监测值为无效数据，应予以剔除；</w:t>
      </w:r>
    </w:p>
    <w:p w14:paraId="1040B666" w14:textId="77777777"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在自动分析仪校零、校标和试验期间的数据应作标记以作为仪器检查和校准的依据，为有效数据予以保留，但不参加统计；</w:t>
      </w:r>
    </w:p>
    <w:p w14:paraId="1DA21D74" w14:textId="77777777"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自动分析仪、数据采集传输仪及管理平台接收到的数据误差大于</w:t>
      </w:r>
      <w:r>
        <w:rPr>
          <w:rFonts w:ascii="Times New Roman" w:hAnsi="Times New Roman"/>
          <w:kern w:val="0"/>
          <w:szCs w:val="20"/>
        </w:rPr>
        <w:t>1%</w:t>
      </w:r>
      <w:r>
        <w:rPr>
          <w:rFonts w:ascii="Times New Roman" w:hAnsi="Times New Roman"/>
          <w:kern w:val="0"/>
          <w:szCs w:val="20"/>
        </w:rPr>
        <w:t>时，视为无效数据；</w:t>
      </w:r>
    </w:p>
    <w:p w14:paraId="6F50C008" w14:textId="5CBC2023"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监测值如出现急剧升高、急剧下降或连续不变时，该数据进行统计时不能随意剔除，需要通过现场检查、质控等手段来识别，再做处理</w:t>
      </w:r>
      <w:r w:rsidR="00C356BF">
        <w:rPr>
          <w:rFonts w:ascii="Times New Roman" w:hAnsi="Times New Roman" w:hint="eastAsia"/>
          <w:kern w:val="0"/>
          <w:szCs w:val="20"/>
        </w:rPr>
        <w:t>；</w:t>
      </w:r>
    </w:p>
    <w:p w14:paraId="07E3EB65" w14:textId="3829CAD6"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lastRenderedPageBreak/>
        <w:t>把上次比对试验或校验合格到此次比对试验或校验不合格期间的在线监测数据作为无效数据，按缺失数据处理</w:t>
      </w:r>
      <w:r w:rsidR="00C356BF">
        <w:rPr>
          <w:rFonts w:ascii="Times New Roman" w:hAnsi="Times New Roman" w:hint="eastAsia"/>
          <w:kern w:val="0"/>
          <w:szCs w:val="20"/>
        </w:rPr>
        <w:t>；</w:t>
      </w:r>
    </w:p>
    <w:p w14:paraId="4DCA382A" w14:textId="77777777"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hint="eastAsia"/>
          <w:kern w:val="0"/>
          <w:szCs w:val="20"/>
        </w:rPr>
        <w:t>当数据出现异常时，系统自动将其标记为异常数据，并记录相关信息，如异常发生的时间、地点、数值等。</w:t>
      </w:r>
    </w:p>
    <w:p w14:paraId="61D97F1E" w14:textId="77777777" w:rsidR="0085055B" w:rsidRDefault="00000000">
      <w:pPr>
        <w:pStyle w:val="affe"/>
        <w:spacing w:before="156" w:after="156"/>
      </w:pPr>
      <w:bookmarkStart w:id="296" w:name="_Toc184820000"/>
      <w:bookmarkStart w:id="297" w:name="_Toc187148705"/>
      <w:r>
        <w:t>数据传输</w:t>
      </w:r>
      <w:bookmarkEnd w:id="296"/>
      <w:bookmarkEnd w:id="297"/>
    </w:p>
    <w:p w14:paraId="6FEE9642" w14:textId="77777777" w:rsidR="0085055B" w:rsidRDefault="00000000">
      <w:pPr>
        <w:pStyle w:val="afffffffff5"/>
        <w:rPr>
          <w:rFonts w:ascii="Times New Roman"/>
        </w:rPr>
      </w:pPr>
      <w:r>
        <w:rPr>
          <w:rFonts w:ascii="Times New Roman" w:hint="eastAsia"/>
        </w:rPr>
        <w:t>数据应保证其完整性、可用性，数据的编码、采集与识别及数据传输安全应符合</w:t>
      </w:r>
      <w:r>
        <w:rPr>
          <w:rFonts w:ascii="Times New Roman"/>
        </w:rPr>
        <w:t>GB/T 37025</w:t>
      </w:r>
      <w:r>
        <w:rPr>
          <w:rFonts w:ascii="Times New Roman" w:hint="eastAsia"/>
        </w:rPr>
        <w:t>的规定。</w:t>
      </w:r>
    </w:p>
    <w:p w14:paraId="2F07658D" w14:textId="77777777" w:rsidR="0085055B" w:rsidRDefault="00000000">
      <w:pPr>
        <w:pStyle w:val="afffffffff5"/>
        <w:rPr>
          <w:rFonts w:ascii="Times New Roman"/>
        </w:rPr>
      </w:pPr>
      <w:r>
        <w:rPr>
          <w:rFonts w:ascii="Times New Roman" w:hint="eastAsia"/>
        </w:rPr>
        <w:t>数据信息的交换与共享应符合</w:t>
      </w:r>
      <w:r>
        <w:rPr>
          <w:rFonts w:ascii="Times New Roman"/>
        </w:rPr>
        <w:t>GB/T 36478.2</w:t>
      </w:r>
      <w:r>
        <w:rPr>
          <w:rFonts w:ascii="Times New Roman" w:hint="eastAsia"/>
        </w:rPr>
        <w:t>的规定。</w:t>
      </w:r>
    </w:p>
    <w:p w14:paraId="49CFAA90" w14:textId="77777777" w:rsidR="0085055B" w:rsidRDefault="00000000">
      <w:pPr>
        <w:pStyle w:val="afffffffff5"/>
        <w:rPr>
          <w:rFonts w:ascii="Times New Roman"/>
        </w:rPr>
      </w:pPr>
      <w:r>
        <w:rPr>
          <w:rFonts w:ascii="Times New Roman" w:hint="eastAsia"/>
        </w:rPr>
        <w:t>应能够支持有线通讯（光纤宽带等）和无线通讯（</w:t>
      </w:r>
      <w:r>
        <w:rPr>
          <w:rFonts w:ascii="Times New Roman"/>
        </w:rPr>
        <w:t>4G</w:t>
      </w:r>
      <w:r>
        <w:rPr>
          <w:rFonts w:ascii="Times New Roman" w:hint="eastAsia"/>
        </w:rPr>
        <w:t>、</w:t>
      </w:r>
      <w:r>
        <w:rPr>
          <w:rFonts w:ascii="Times New Roman"/>
        </w:rPr>
        <w:t>5G</w:t>
      </w:r>
      <w:r>
        <w:rPr>
          <w:rFonts w:ascii="Times New Roman" w:hint="eastAsia"/>
        </w:rPr>
        <w:t>、</w:t>
      </w:r>
      <w:r>
        <w:rPr>
          <w:rFonts w:ascii="Times New Roman"/>
          <w:bCs/>
        </w:rPr>
        <w:t>NB-IoT</w:t>
      </w:r>
      <w:r>
        <w:rPr>
          <w:rFonts w:ascii="Times New Roman"/>
          <w:bCs/>
        </w:rPr>
        <w:t>、</w:t>
      </w:r>
      <w:r>
        <w:rPr>
          <w:rFonts w:ascii="Times New Roman"/>
          <w:bCs/>
        </w:rPr>
        <w:t>LoRa</w:t>
      </w:r>
      <w:r>
        <w:rPr>
          <w:rFonts w:ascii="Times New Roman"/>
          <w:bCs/>
        </w:rPr>
        <w:t>、</w:t>
      </w:r>
      <w:r>
        <w:rPr>
          <w:rFonts w:ascii="Times New Roman"/>
          <w:bCs/>
        </w:rPr>
        <w:t>ZigBee</w:t>
      </w:r>
      <w:r>
        <w:rPr>
          <w:rFonts w:ascii="Times New Roman" w:hint="eastAsia"/>
        </w:rPr>
        <w:t>等），应支持两种以上通讯协议模式，具有多种远程通讯方式。</w:t>
      </w:r>
    </w:p>
    <w:p w14:paraId="3ECF3612" w14:textId="77777777" w:rsidR="0085055B" w:rsidRDefault="00000000">
      <w:pPr>
        <w:pStyle w:val="afffffffff5"/>
        <w:rPr>
          <w:rFonts w:ascii="Times New Roman"/>
        </w:rPr>
      </w:pPr>
      <w:r>
        <w:rPr>
          <w:rFonts w:ascii="Times New Roman" w:hint="eastAsia"/>
        </w:rPr>
        <w:t>远程数据传输应采用具有校验功能的通讯协议，能够及时纠正传输错误的数据包。数据传输的过程及参数命令、交互命令、数据命令和控制命令的格式应符合</w:t>
      </w:r>
      <w:r>
        <w:rPr>
          <w:rFonts w:ascii="Times New Roman"/>
        </w:rPr>
        <w:t>HJ 212</w:t>
      </w:r>
      <w:r>
        <w:rPr>
          <w:rFonts w:ascii="Times New Roman" w:hint="eastAsia"/>
        </w:rPr>
        <w:t>的规定。</w:t>
      </w:r>
    </w:p>
    <w:p w14:paraId="2E5A2FA0" w14:textId="77777777" w:rsidR="00B96562" w:rsidRDefault="00000000" w:rsidP="00B96562">
      <w:pPr>
        <w:pStyle w:val="afffffffff5"/>
      </w:pPr>
      <w:r>
        <w:rPr>
          <w:rFonts w:ascii="Times New Roman" w:hint="eastAsia"/>
        </w:rPr>
        <w:t>数据传输设备应具有远程维护的能力</w:t>
      </w:r>
      <w:r>
        <w:rPr>
          <w:rFonts w:hint="eastAsia"/>
        </w:rPr>
        <w:t>。</w:t>
      </w:r>
    </w:p>
    <w:p w14:paraId="54E1D3DB" w14:textId="77777777" w:rsidR="00B96562" w:rsidRDefault="00B96562" w:rsidP="00B96562">
      <w:pPr>
        <w:pStyle w:val="afffffffff5"/>
      </w:pPr>
      <w:r>
        <w:rPr>
          <w:rFonts w:hint="eastAsia"/>
        </w:rPr>
        <w:t>数据传输应包括</w:t>
      </w:r>
      <w:proofErr w:type="gramStart"/>
      <w:r>
        <w:rPr>
          <w:rFonts w:hint="eastAsia"/>
        </w:rPr>
        <w:t>终端流控机制</w:t>
      </w:r>
      <w:proofErr w:type="gramEnd"/>
      <w:r>
        <w:rPr>
          <w:rFonts w:hint="eastAsia"/>
        </w:rPr>
        <w:t>，以有效管理数据传输速率和流量，防止网络拥塞和数据溢出，确保数据传输的稳定性和可靠性。</w:t>
      </w:r>
    </w:p>
    <w:p w14:paraId="76896461" w14:textId="77777777" w:rsidR="0085055B" w:rsidRDefault="00000000">
      <w:pPr>
        <w:pStyle w:val="affe"/>
        <w:spacing w:before="156" w:after="156"/>
      </w:pPr>
      <w:bookmarkStart w:id="298" w:name="_Toc184820001"/>
      <w:bookmarkStart w:id="299" w:name="_Toc187148706"/>
      <w:r>
        <w:t>数据存储</w:t>
      </w:r>
      <w:bookmarkEnd w:id="298"/>
      <w:bookmarkEnd w:id="299"/>
    </w:p>
    <w:p w14:paraId="0FDCC5B1" w14:textId="459ED7DE" w:rsidR="0085055B" w:rsidRDefault="00000000">
      <w:pPr>
        <w:pStyle w:val="afff"/>
        <w:spacing w:beforeLines="0" w:before="0" w:afterLines="0" w:after="0"/>
        <w:outlineLvl w:val="9"/>
        <w:rPr>
          <w:rFonts w:ascii="Times New Roman"/>
        </w:rPr>
      </w:pPr>
      <w:r>
        <w:rPr>
          <w:rFonts w:eastAsia="宋体" w:hint="eastAsia"/>
        </w:rPr>
        <w:t>数据</w:t>
      </w:r>
      <w:r>
        <w:rPr>
          <w:rFonts w:ascii="Times New Roman" w:eastAsia="宋体" w:hint="eastAsia"/>
        </w:rPr>
        <w:t>形式的监控</w:t>
      </w:r>
      <w:r w:rsidR="00E003BF">
        <w:rPr>
          <w:rFonts w:ascii="Times New Roman" w:eastAsia="宋体" w:hint="eastAsia"/>
        </w:rPr>
        <w:t>信息</w:t>
      </w:r>
      <w:r>
        <w:rPr>
          <w:rFonts w:ascii="Times New Roman" w:eastAsia="宋体" w:hint="eastAsia"/>
        </w:rPr>
        <w:t>存储时间宜大于</w:t>
      </w:r>
      <w:r>
        <w:rPr>
          <w:rFonts w:ascii="Times New Roman" w:eastAsia="宋体"/>
        </w:rPr>
        <w:t>5</w:t>
      </w:r>
      <w:r>
        <w:rPr>
          <w:rFonts w:ascii="Times New Roman" w:eastAsia="宋体" w:hint="eastAsia"/>
        </w:rPr>
        <w:t>年，经过后期处理得到的特征数据、超限报警、评估结果等结构化数据存储时间宜大于</w:t>
      </w:r>
      <w:r>
        <w:rPr>
          <w:rFonts w:ascii="Times New Roman" w:eastAsia="宋体"/>
        </w:rPr>
        <w:t>20</w:t>
      </w:r>
      <w:r>
        <w:rPr>
          <w:rFonts w:ascii="Times New Roman" w:eastAsia="宋体" w:hint="eastAsia"/>
        </w:rPr>
        <w:t>年</w:t>
      </w:r>
      <w:r>
        <w:rPr>
          <w:rFonts w:ascii="Times New Roman"/>
        </w:rPr>
        <w:t>。</w:t>
      </w:r>
    </w:p>
    <w:p w14:paraId="2398D2DF" w14:textId="77777777" w:rsidR="0085055B" w:rsidRDefault="00000000">
      <w:pPr>
        <w:pStyle w:val="afff"/>
        <w:spacing w:beforeLines="0" w:before="0" w:afterLines="0" w:after="0"/>
        <w:outlineLvl w:val="9"/>
        <w:rPr>
          <w:rFonts w:ascii="Times New Roman" w:eastAsia="宋体"/>
        </w:rPr>
      </w:pPr>
      <w:r>
        <w:rPr>
          <w:rFonts w:ascii="Times New Roman" w:eastAsia="宋体" w:hint="eastAsia"/>
        </w:rPr>
        <w:t>应实现数据备份、转储与恢复功能，建立安全保密措施和动态更新机制。</w:t>
      </w:r>
    </w:p>
    <w:p w14:paraId="38DE7800" w14:textId="77777777" w:rsidR="0085055B" w:rsidRDefault="00000000">
      <w:pPr>
        <w:pStyle w:val="afffffffff5"/>
        <w:rPr>
          <w:rFonts w:ascii="Times New Roman"/>
        </w:rPr>
      </w:pPr>
      <w:r>
        <w:rPr>
          <w:rFonts w:ascii="Times New Roman" w:hint="eastAsia"/>
        </w:rPr>
        <w:t>应采用开放型的数据库，能实现快速检索，具有原始数据保护功能，防止恶意修改原始数据，数据库的功能要求应符合</w:t>
      </w:r>
      <w:r>
        <w:rPr>
          <w:rFonts w:ascii="Times New Roman" w:hint="eastAsia"/>
        </w:rPr>
        <w:t>GB/T 36622.1</w:t>
      </w:r>
      <w:r>
        <w:rPr>
          <w:rFonts w:ascii="Times New Roman" w:hint="eastAsia"/>
        </w:rPr>
        <w:t>中</w:t>
      </w:r>
      <w:r>
        <w:rPr>
          <w:rFonts w:ascii="Times New Roman" w:hint="eastAsia"/>
        </w:rPr>
        <w:t>6.3.2</w:t>
      </w:r>
      <w:r>
        <w:rPr>
          <w:rFonts w:ascii="Times New Roman" w:hint="eastAsia"/>
        </w:rPr>
        <w:t>的规定。</w:t>
      </w:r>
    </w:p>
    <w:p w14:paraId="49AE5A50" w14:textId="77777777" w:rsidR="0085055B" w:rsidRDefault="00000000">
      <w:pPr>
        <w:pStyle w:val="afffffffff5"/>
        <w:rPr>
          <w:rFonts w:ascii="Times New Roman"/>
        </w:rPr>
      </w:pPr>
      <w:r>
        <w:rPr>
          <w:rFonts w:ascii="Times New Roman" w:hint="eastAsia"/>
        </w:rPr>
        <w:t>数据库的扩展应不影响系统的正常运行。</w:t>
      </w:r>
    </w:p>
    <w:p w14:paraId="40CB7F63" w14:textId="77777777" w:rsidR="0085055B" w:rsidRDefault="00000000">
      <w:pPr>
        <w:pStyle w:val="afffffffff5"/>
        <w:rPr>
          <w:rFonts w:ascii="Times New Roman"/>
        </w:rPr>
      </w:pPr>
      <w:r>
        <w:rPr>
          <w:rFonts w:ascii="Times New Roman" w:hint="eastAsia"/>
        </w:rPr>
        <w:t>应能定期自动备份数据库，备份数据与主数据库分开存放，并需要加密保护。</w:t>
      </w:r>
    </w:p>
    <w:p w14:paraId="59E2C803" w14:textId="77777777" w:rsidR="0085055B" w:rsidRDefault="00000000">
      <w:pPr>
        <w:pStyle w:val="af3"/>
        <w:widowControl/>
        <w:numPr>
          <w:ilvl w:val="4"/>
          <w:numId w:val="2"/>
        </w:numPr>
        <w:adjustRightInd/>
        <w:spacing w:line="240" w:lineRule="auto"/>
        <w:rPr>
          <w:kern w:val="0"/>
          <w:szCs w:val="20"/>
        </w:rPr>
      </w:pPr>
      <w:r>
        <w:t>数据应由管理部门和运营方协调管理，运营方应定期上报管理部门设施运营情况及水量水质数据。</w:t>
      </w:r>
    </w:p>
    <w:p w14:paraId="6C200D21" w14:textId="77777777" w:rsidR="0085055B" w:rsidRDefault="00000000">
      <w:pPr>
        <w:pStyle w:val="afffffffff5"/>
      </w:pPr>
      <w:r>
        <w:rPr>
          <w:rFonts w:ascii="Times New Roman" w:hint="eastAsia"/>
        </w:rPr>
        <w:t>数据库管理的安全控制和权限管理包括如下要求：</w:t>
      </w:r>
    </w:p>
    <w:p w14:paraId="24A4965D" w14:textId="77777777" w:rsidR="0085055B" w:rsidRDefault="00000000">
      <w:pPr>
        <w:pStyle w:val="af2"/>
        <w:rPr>
          <w:rFonts w:ascii="Times New Roman"/>
        </w:rPr>
      </w:pPr>
      <w:r>
        <w:rPr>
          <w:rFonts w:ascii="Times New Roman" w:hint="eastAsia"/>
        </w:rPr>
        <w:t>应满足</w:t>
      </w:r>
      <w:r>
        <w:rPr>
          <w:rFonts w:ascii="Times New Roman"/>
        </w:rPr>
        <w:t>GB/T 20273</w:t>
      </w:r>
      <w:r>
        <w:rPr>
          <w:rFonts w:ascii="Times New Roman" w:hint="eastAsia"/>
        </w:rPr>
        <w:t>要求；</w:t>
      </w:r>
    </w:p>
    <w:p w14:paraId="59292C80" w14:textId="77777777" w:rsidR="0085055B" w:rsidRDefault="00000000">
      <w:pPr>
        <w:pStyle w:val="af2"/>
        <w:rPr>
          <w:rFonts w:ascii="Times New Roman"/>
        </w:rPr>
      </w:pPr>
      <w:r>
        <w:rPr>
          <w:rFonts w:ascii="Times New Roman" w:hint="eastAsia"/>
        </w:rPr>
        <w:t>应设置数据库管理员口令并进行保密管理，具备口令定期修改提醒功能；</w:t>
      </w:r>
    </w:p>
    <w:p w14:paraId="1B9D059E" w14:textId="77777777" w:rsidR="0085055B" w:rsidRDefault="00000000">
      <w:pPr>
        <w:pStyle w:val="af2"/>
        <w:rPr>
          <w:rFonts w:ascii="Times New Roman"/>
        </w:rPr>
      </w:pPr>
      <w:r>
        <w:rPr>
          <w:rFonts w:ascii="Times New Roman" w:hint="eastAsia"/>
        </w:rPr>
        <w:t>应执行用户管理和访问授权控制；</w:t>
      </w:r>
    </w:p>
    <w:p w14:paraId="71ED2D13" w14:textId="77777777" w:rsidR="0085055B" w:rsidRDefault="00000000">
      <w:pPr>
        <w:pStyle w:val="af2"/>
        <w:rPr>
          <w:rFonts w:ascii="Times New Roman"/>
        </w:rPr>
      </w:pPr>
      <w:r>
        <w:rPr>
          <w:rFonts w:ascii="Times New Roman" w:hint="eastAsia"/>
        </w:rPr>
        <w:t>应管理不同用户类型的数据库访问权限。</w:t>
      </w:r>
    </w:p>
    <w:p w14:paraId="32E73853" w14:textId="77777777" w:rsidR="0085055B" w:rsidRDefault="00000000">
      <w:pPr>
        <w:pStyle w:val="affe"/>
        <w:spacing w:before="156" w:after="156"/>
      </w:pPr>
      <w:bookmarkStart w:id="300" w:name="_Toc184820002"/>
      <w:bookmarkStart w:id="301" w:name="_Toc187148707"/>
      <w:r>
        <w:rPr>
          <w:rFonts w:hint="eastAsia"/>
        </w:rPr>
        <w:t>数据治理</w:t>
      </w:r>
      <w:bookmarkEnd w:id="300"/>
      <w:bookmarkEnd w:id="301"/>
    </w:p>
    <w:p w14:paraId="6B689CE5" w14:textId="77777777" w:rsidR="0085055B" w:rsidRDefault="00000000">
      <w:pPr>
        <w:pStyle w:val="afffffffff5"/>
        <w:rPr>
          <w:rFonts w:ascii="Times New Roman"/>
        </w:rPr>
      </w:pPr>
      <w:r>
        <w:rPr>
          <w:rFonts w:hint="eastAsia"/>
        </w:rPr>
        <w:t>应对城镇污水</w:t>
      </w:r>
      <w:r>
        <w:rPr>
          <w:rFonts w:ascii="Times New Roman" w:hint="eastAsia"/>
        </w:rPr>
        <w:t>处理厂的生产运行设备及功能建立统一数据标准，并实现数据组织、治理和管理；</w:t>
      </w:r>
    </w:p>
    <w:p w14:paraId="2757E7BE" w14:textId="77777777" w:rsidR="0085055B" w:rsidRDefault="00000000">
      <w:pPr>
        <w:pStyle w:val="afffffffff5"/>
        <w:rPr>
          <w:rFonts w:ascii="Times New Roman"/>
        </w:rPr>
      </w:pPr>
      <w:r>
        <w:rPr>
          <w:rFonts w:ascii="Times New Roman" w:hint="eastAsia"/>
        </w:rPr>
        <w:t>数据的管理和治理应符合</w:t>
      </w:r>
      <w:r>
        <w:rPr>
          <w:rFonts w:ascii="Times New Roman"/>
        </w:rPr>
        <w:t>GB/T 40693</w:t>
      </w:r>
      <w:r>
        <w:rPr>
          <w:rFonts w:ascii="Times New Roman" w:hint="eastAsia"/>
        </w:rPr>
        <w:t>的规定。</w:t>
      </w:r>
    </w:p>
    <w:p w14:paraId="726222E3" w14:textId="77777777" w:rsidR="0085055B" w:rsidRDefault="00000000">
      <w:pPr>
        <w:pStyle w:val="afffffffff5"/>
        <w:rPr>
          <w:rFonts w:ascii="Times New Roman"/>
        </w:rPr>
      </w:pPr>
      <w:r>
        <w:rPr>
          <w:rFonts w:ascii="Times New Roman" w:hint="eastAsia"/>
        </w:rPr>
        <w:t>应能对自动采集数据和人工录入数据进行处理。</w:t>
      </w:r>
    </w:p>
    <w:p w14:paraId="39E14784" w14:textId="77777777" w:rsidR="0085055B" w:rsidRDefault="00000000">
      <w:pPr>
        <w:pStyle w:val="afffffffff5"/>
        <w:rPr>
          <w:rFonts w:ascii="Times New Roman"/>
        </w:rPr>
      </w:pPr>
      <w:r>
        <w:rPr>
          <w:rFonts w:ascii="Times New Roman" w:hint="eastAsia"/>
        </w:rPr>
        <w:t>应支持平台各应用的数据处理及综合计算。</w:t>
      </w:r>
    </w:p>
    <w:p w14:paraId="12815FE8" w14:textId="77777777" w:rsidR="0085055B" w:rsidRDefault="00000000">
      <w:pPr>
        <w:pStyle w:val="afffffffff5"/>
        <w:rPr>
          <w:rFonts w:ascii="Times New Roman"/>
        </w:rPr>
      </w:pPr>
      <w:r>
        <w:rPr>
          <w:rFonts w:ascii="Times New Roman" w:hint="eastAsia"/>
        </w:rPr>
        <w:t>应能够按照时间分类处理连续性数据和过程累加的数据，并支持以下功能：</w:t>
      </w:r>
    </w:p>
    <w:p w14:paraId="08490FAA" w14:textId="77777777" w:rsidR="0085055B" w:rsidRDefault="00000000">
      <w:pPr>
        <w:pStyle w:val="af2"/>
        <w:rPr>
          <w:rFonts w:ascii="Times New Roman"/>
        </w:rPr>
      </w:pPr>
      <w:r>
        <w:rPr>
          <w:rFonts w:ascii="Times New Roman" w:hint="eastAsia"/>
        </w:rPr>
        <w:t>数据有效性判断；</w:t>
      </w:r>
    </w:p>
    <w:p w14:paraId="75EAB210" w14:textId="77777777" w:rsidR="0085055B" w:rsidRDefault="00000000">
      <w:pPr>
        <w:pStyle w:val="af2"/>
        <w:rPr>
          <w:rFonts w:ascii="Times New Roman"/>
        </w:rPr>
      </w:pPr>
      <w:r>
        <w:rPr>
          <w:rFonts w:ascii="Times New Roman" w:hint="eastAsia"/>
        </w:rPr>
        <w:t>特征值计算；</w:t>
      </w:r>
    </w:p>
    <w:p w14:paraId="47BE10B0" w14:textId="77777777" w:rsidR="0085055B" w:rsidRDefault="00000000">
      <w:pPr>
        <w:pStyle w:val="af2"/>
        <w:rPr>
          <w:rFonts w:ascii="Times New Roman"/>
        </w:rPr>
      </w:pPr>
      <w:r>
        <w:rPr>
          <w:rFonts w:ascii="Times New Roman" w:hint="eastAsia"/>
        </w:rPr>
        <w:t>自动对模拟量、累积量、开关量进行分钟、小时、日、月、年等级别数据统计；</w:t>
      </w:r>
    </w:p>
    <w:p w14:paraId="619319F6" w14:textId="77777777" w:rsidR="0085055B" w:rsidRDefault="00000000">
      <w:pPr>
        <w:pStyle w:val="af2"/>
        <w:rPr>
          <w:rFonts w:ascii="Times New Roman"/>
        </w:rPr>
      </w:pPr>
      <w:r>
        <w:rPr>
          <w:rFonts w:ascii="Times New Roman" w:hint="eastAsia"/>
        </w:rPr>
        <w:lastRenderedPageBreak/>
        <w:t>对人工确认后的数据进行保护；</w:t>
      </w:r>
    </w:p>
    <w:p w14:paraId="6357CD07" w14:textId="77777777" w:rsidR="0085055B" w:rsidRDefault="00000000">
      <w:pPr>
        <w:pStyle w:val="af2"/>
        <w:rPr>
          <w:rFonts w:ascii="Times New Roman"/>
        </w:rPr>
      </w:pPr>
      <w:r>
        <w:rPr>
          <w:rFonts w:ascii="Times New Roman" w:hint="eastAsia"/>
        </w:rPr>
        <w:t>支持手动启动重新计算，计算内容可配置。</w:t>
      </w:r>
    </w:p>
    <w:p w14:paraId="3A617D81" w14:textId="77777777" w:rsidR="0085055B" w:rsidRDefault="00000000">
      <w:pPr>
        <w:pStyle w:val="afffffffff5"/>
        <w:rPr>
          <w:rFonts w:ascii="Times New Roman"/>
        </w:rPr>
      </w:pPr>
      <w:r>
        <w:rPr>
          <w:rFonts w:ascii="Times New Roman" w:hint="eastAsia"/>
        </w:rPr>
        <w:t>数据的挖掘与分析应满足以下要求：</w:t>
      </w:r>
    </w:p>
    <w:p w14:paraId="49189049" w14:textId="365751B4" w:rsidR="0085055B" w:rsidRDefault="00000000">
      <w:pPr>
        <w:pStyle w:val="af2"/>
        <w:rPr>
          <w:rFonts w:ascii="Times New Roman"/>
        </w:rPr>
      </w:pPr>
      <w:r>
        <w:rPr>
          <w:rFonts w:ascii="Times New Roman" w:hint="eastAsia"/>
        </w:rPr>
        <w:t>提供多种数据挖掘分析的能力</w:t>
      </w:r>
      <w:r w:rsidR="0047032D">
        <w:rPr>
          <w:rFonts w:ascii="Times New Roman" w:hint="eastAsia"/>
        </w:rPr>
        <w:t>，</w:t>
      </w:r>
      <w:r>
        <w:rPr>
          <w:rFonts w:ascii="Times New Roman" w:hint="eastAsia"/>
        </w:rPr>
        <w:t>包括描述性分析、诊断性分析、预测性分析、因果性分析等；</w:t>
      </w:r>
    </w:p>
    <w:p w14:paraId="4E6412DD" w14:textId="77777777" w:rsidR="0085055B" w:rsidRDefault="00000000">
      <w:pPr>
        <w:pStyle w:val="af2"/>
        <w:rPr>
          <w:rFonts w:ascii="Times New Roman"/>
        </w:rPr>
      </w:pPr>
      <w:r>
        <w:rPr>
          <w:rFonts w:ascii="Times New Roman" w:hint="eastAsia"/>
        </w:rPr>
        <w:t>提供统计分析、机器学习、文本分析、视频分析等多种分析方法、模型和工具；</w:t>
      </w:r>
    </w:p>
    <w:p w14:paraId="70349A06" w14:textId="77777777" w:rsidR="0085055B" w:rsidRDefault="00000000">
      <w:pPr>
        <w:pStyle w:val="af2"/>
        <w:rPr>
          <w:rFonts w:ascii="Times New Roman"/>
        </w:rPr>
      </w:pPr>
      <w:r>
        <w:rPr>
          <w:rFonts w:ascii="Times New Roman" w:hint="eastAsia"/>
        </w:rPr>
        <w:t>提供可视化表达工具，以图形、图像、地图、动画等更为生动的方式，展现数据中存在的关系、特征或趋势。</w:t>
      </w:r>
    </w:p>
    <w:p w14:paraId="2D05CE0B" w14:textId="77777777" w:rsidR="0085055B" w:rsidRDefault="00000000">
      <w:pPr>
        <w:pStyle w:val="afffffffff5"/>
        <w:rPr>
          <w:rFonts w:ascii="Times New Roman"/>
        </w:rPr>
      </w:pPr>
      <w:r>
        <w:rPr>
          <w:rFonts w:ascii="Times New Roman" w:hint="eastAsia"/>
        </w:rPr>
        <w:t>数据管理应建立数据质量监督和评价体系，并应符合以下规定：</w:t>
      </w:r>
    </w:p>
    <w:p w14:paraId="52BE4B32" w14:textId="77777777" w:rsidR="0085055B" w:rsidRDefault="00000000">
      <w:pPr>
        <w:pStyle w:val="af2"/>
        <w:rPr>
          <w:rFonts w:ascii="Times New Roman"/>
        </w:rPr>
      </w:pPr>
      <w:r>
        <w:rPr>
          <w:rFonts w:ascii="Times New Roman" w:hint="eastAsia"/>
        </w:rPr>
        <w:t>应能实现量化考核；</w:t>
      </w:r>
    </w:p>
    <w:p w14:paraId="695796C7" w14:textId="77777777" w:rsidR="003D28C0" w:rsidRDefault="00000000" w:rsidP="003E7B54">
      <w:pPr>
        <w:pStyle w:val="af2"/>
      </w:pPr>
      <w:r>
        <w:rPr>
          <w:rFonts w:ascii="Times New Roman" w:hint="eastAsia"/>
        </w:rPr>
        <w:t>应能对数据的创建、利用、变更、销毁的过程实现质</w:t>
      </w:r>
      <w:r>
        <w:rPr>
          <w:rFonts w:hint="eastAsia"/>
        </w:rPr>
        <w:t>量管控。</w:t>
      </w:r>
    </w:p>
    <w:p w14:paraId="6040336C" w14:textId="77777777" w:rsidR="0085055B" w:rsidRDefault="00000000">
      <w:pPr>
        <w:pStyle w:val="affc"/>
        <w:spacing w:before="312" w:after="312"/>
        <w:rPr>
          <w:szCs w:val="21"/>
        </w:rPr>
      </w:pPr>
      <w:bookmarkStart w:id="302" w:name="_Toc187148708"/>
      <w:bookmarkStart w:id="303" w:name="_Toc187148790"/>
      <w:bookmarkStart w:id="304" w:name="_Toc184820003"/>
      <w:bookmarkStart w:id="305" w:name="_Toc184820192"/>
      <w:bookmarkStart w:id="306" w:name="_Toc187148709"/>
      <w:bookmarkStart w:id="307" w:name="_Toc187148791"/>
      <w:bookmarkEnd w:id="302"/>
      <w:bookmarkEnd w:id="303"/>
      <w:r>
        <w:rPr>
          <w:rFonts w:hint="eastAsia"/>
          <w:szCs w:val="21"/>
        </w:rPr>
        <w:t>物联网</w:t>
      </w:r>
      <w:r>
        <w:rPr>
          <w:szCs w:val="21"/>
        </w:rPr>
        <w:t>平台建设</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304"/>
      <w:bookmarkEnd w:id="305"/>
      <w:bookmarkEnd w:id="306"/>
      <w:bookmarkEnd w:id="307"/>
    </w:p>
    <w:p w14:paraId="1A019BFD" w14:textId="77777777" w:rsidR="0085055B" w:rsidRDefault="00000000">
      <w:pPr>
        <w:pStyle w:val="affd"/>
        <w:spacing w:before="156" w:after="156"/>
      </w:pPr>
      <w:bookmarkStart w:id="308" w:name="_Toc181345253"/>
      <w:bookmarkStart w:id="309" w:name="_Toc181345191"/>
      <w:bookmarkStart w:id="310" w:name="_Toc184820193"/>
      <w:bookmarkStart w:id="311" w:name="_Toc184820004"/>
      <w:bookmarkStart w:id="312" w:name="_Toc187148710"/>
      <w:bookmarkStart w:id="313" w:name="_Toc187148792"/>
      <w:bookmarkStart w:id="314" w:name="_Toc174088682"/>
      <w:bookmarkStart w:id="315" w:name="_Toc132982046"/>
      <w:bookmarkStart w:id="316" w:name="_Toc134710001"/>
      <w:bookmarkStart w:id="317" w:name="_Toc134709970"/>
      <w:bookmarkStart w:id="318" w:name="_Toc181003437"/>
      <w:bookmarkStart w:id="319" w:name="_Toc63429058"/>
      <w:bookmarkStart w:id="320" w:name="_Toc132981711"/>
      <w:bookmarkStart w:id="321" w:name="_Toc173931344"/>
      <w:r>
        <w:rPr>
          <w:rFonts w:hint="eastAsia"/>
        </w:rPr>
        <w:t>平台用户</w:t>
      </w:r>
      <w:bookmarkEnd w:id="308"/>
      <w:bookmarkEnd w:id="309"/>
      <w:bookmarkEnd w:id="310"/>
      <w:bookmarkEnd w:id="311"/>
      <w:bookmarkEnd w:id="312"/>
      <w:bookmarkEnd w:id="313"/>
    </w:p>
    <w:p w14:paraId="4ACA0603" w14:textId="1A250E78" w:rsidR="0085055B" w:rsidRDefault="00000000">
      <w:pPr>
        <w:pStyle w:val="affe"/>
        <w:spacing w:before="156" w:after="156"/>
        <w:outlineLvl w:val="9"/>
      </w:pPr>
      <w:bookmarkStart w:id="322" w:name="_Toc184820005"/>
      <w:bookmarkStart w:id="323" w:name="_Toc187148711"/>
      <w:r>
        <w:t>平台用户</w:t>
      </w:r>
      <w:bookmarkEnd w:id="314"/>
      <w:bookmarkEnd w:id="315"/>
      <w:bookmarkEnd w:id="316"/>
      <w:bookmarkEnd w:id="317"/>
      <w:bookmarkEnd w:id="318"/>
      <w:bookmarkEnd w:id="319"/>
      <w:bookmarkEnd w:id="320"/>
      <w:bookmarkEnd w:id="321"/>
      <w:bookmarkEnd w:id="322"/>
      <w:bookmarkEnd w:id="323"/>
      <w:r w:rsidR="00E003BF">
        <w:rPr>
          <w:rFonts w:hint="eastAsia"/>
        </w:rPr>
        <w:t>信息</w:t>
      </w:r>
    </w:p>
    <w:p w14:paraId="43557768" w14:textId="77777777" w:rsidR="0085055B" w:rsidRDefault="00000000">
      <w:pPr>
        <w:pStyle w:val="afff"/>
        <w:spacing w:beforeLines="0" w:before="0" w:afterLines="0" w:after="0"/>
        <w:outlineLvl w:val="9"/>
        <w:rPr>
          <w:rFonts w:ascii="Times New Roman"/>
        </w:rPr>
      </w:pPr>
      <w:bookmarkStart w:id="324" w:name="OLE_LINK14"/>
      <w:r>
        <w:rPr>
          <w:rFonts w:ascii="Times New Roman" w:eastAsia="宋体" w:hint="eastAsia"/>
        </w:rPr>
        <w:t>平台用户类型如下：</w:t>
      </w:r>
    </w:p>
    <w:bookmarkEnd w:id="324"/>
    <w:p w14:paraId="40D2B436" w14:textId="77777777"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政府用户：省、市、县（区，县级市）、乡（镇，街道）</w:t>
      </w:r>
      <w:r>
        <w:rPr>
          <w:rFonts w:ascii="Times New Roman" w:hAnsi="Times New Roman" w:hint="eastAsia"/>
          <w:kern w:val="0"/>
          <w:szCs w:val="20"/>
        </w:rPr>
        <w:t>的</w:t>
      </w:r>
      <w:r>
        <w:rPr>
          <w:rFonts w:ascii="Times New Roman" w:hAnsi="Times New Roman"/>
          <w:kern w:val="0"/>
          <w:szCs w:val="20"/>
        </w:rPr>
        <w:t>各级管理部门、派出机构及事业单位；</w:t>
      </w:r>
    </w:p>
    <w:p w14:paraId="6E5856E1" w14:textId="77777777"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企业用户：运营方或管理运行维护单位；</w:t>
      </w:r>
    </w:p>
    <w:p w14:paraId="4E09D8B8" w14:textId="77777777"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公众用户：与</w:t>
      </w:r>
      <w:r>
        <w:rPr>
          <w:rFonts w:ascii="Times New Roman" w:hAnsi="Times New Roman" w:hint="eastAsia"/>
          <w:kern w:val="0"/>
          <w:szCs w:val="20"/>
        </w:rPr>
        <w:t>城镇</w:t>
      </w:r>
      <w:r>
        <w:rPr>
          <w:rFonts w:ascii="Times New Roman" w:hAnsi="Times New Roman"/>
          <w:kern w:val="0"/>
          <w:szCs w:val="20"/>
        </w:rPr>
        <w:t>污水处理工作相关的社会组织、科研机构及人民群众。</w:t>
      </w:r>
    </w:p>
    <w:p w14:paraId="6ACBE2BB" w14:textId="77777777" w:rsidR="0085055B" w:rsidRDefault="00000000">
      <w:pPr>
        <w:pStyle w:val="afff"/>
        <w:spacing w:beforeLines="0" w:before="0" w:afterLines="0" w:after="0"/>
        <w:outlineLvl w:val="9"/>
        <w:rPr>
          <w:rFonts w:hAnsi="宋体" w:hint="eastAsia"/>
        </w:rPr>
      </w:pPr>
      <w:r>
        <w:rPr>
          <w:rFonts w:ascii="宋体" w:eastAsia="宋体" w:hAnsi="宋体" w:hint="eastAsia"/>
        </w:rPr>
        <w:t>用户的基本信息主要包括姓名、所属部门（单位）、工号、登录账号、登录密码、登录方式、联系地址、手机号码、电子邮箱。</w:t>
      </w:r>
    </w:p>
    <w:p w14:paraId="2AC6229C" w14:textId="77777777" w:rsidR="0085055B" w:rsidRDefault="00000000">
      <w:pPr>
        <w:pStyle w:val="affe"/>
        <w:spacing w:before="156" w:after="156"/>
        <w:outlineLvl w:val="9"/>
      </w:pPr>
      <w:bookmarkStart w:id="325" w:name="_Toc184820009"/>
      <w:bookmarkStart w:id="326" w:name="_Toc184820006"/>
      <w:bookmarkStart w:id="327" w:name="_Toc184820007"/>
      <w:bookmarkStart w:id="328" w:name="_Toc184820008"/>
      <w:bookmarkStart w:id="329" w:name="_Toc134710002"/>
      <w:bookmarkStart w:id="330" w:name="_Toc134709971"/>
      <w:bookmarkStart w:id="331" w:name="_Toc173931345"/>
      <w:bookmarkStart w:id="332" w:name="_Toc132982047"/>
      <w:bookmarkStart w:id="333" w:name="_Toc63429059"/>
      <w:bookmarkStart w:id="334" w:name="_Toc132981712"/>
      <w:bookmarkStart w:id="335" w:name="_Toc174088683"/>
      <w:bookmarkStart w:id="336" w:name="_Toc184820010"/>
      <w:bookmarkStart w:id="337" w:name="_Toc181003438"/>
      <w:bookmarkStart w:id="338" w:name="_Toc187148712"/>
      <w:bookmarkEnd w:id="325"/>
      <w:bookmarkEnd w:id="326"/>
      <w:bookmarkEnd w:id="327"/>
      <w:bookmarkEnd w:id="328"/>
      <w:r>
        <w:rPr>
          <w:rFonts w:hint="eastAsia"/>
        </w:rPr>
        <w:t>功能</w:t>
      </w:r>
      <w:r>
        <w:t>与权限</w:t>
      </w:r>
      <w:bookmarkEnd w:id="329"/>
      <w:bookmarkEnd w:id="330"/>
      <w:bookmarkEnd w:id="331"/>
      <w:bookmarkEnd w:id="332"/>
      <w:bookmarkEnd w:id="333"/>
      <w:bookmarkEnd w:id="334"/>
      <w:bookmarkEnd w:id="335"/>
      <w:bookmarkEnd w:id="336"/>
      <w:bookmarkEnd w:id="337"/>
      <w:bookmarkEnd w:id="338"/>
    </w:p>
    <w:p w14:paraId="0E2A8C1F" w14:textId="77777777" w:rsidR="0085055B" w:rsidRDefault="00000000">
      <w:pPr>
        <w:pStyle w:val="afff"/>
        <w:spacing w:beforeLines="0" w:before="0" w:afterLines="0" w:after="0"/>
        <w:outlineLvl w:val="9"/>
        <w:rPr>
          <w:rFonts w:hAnsi="宋体" w:hint="eastAsia"/>
        </w:rPr>
      </w:pPr>
      <w:r>
        <w:rPr>
          <w:rFonts w:ascii="宋体" w:eastAsia="宋体" w:hAnsi="宋体" w:hint="eastAsia"/>
        </w:rPr>
        <w:t>应根据用户类型和资质设置数据隔离与数据访问授权，并可根据权限远程访问其他区域的数据。</w:t>
      </w:r>
    </w:p>
    <w:p w14:paraId="114E45C0" w14:textId="77777777" w:rsidR="0085055B" w:rsidRDefault="00000000">
      <w:pPr>
        <w:pStyle w:val="afff"/>
        <w:spacing w:beforeLines="0" w:before="0" w:afterLines="0" w:after="0"/>
        <w:outlineLvl w:val="9"/>
        <w:rPr>
          <w:rFonts w:ascii="Times New Roman"/>
        </w:rPr>
      </w:pPr>
      <w:r>
        <w:rPr>
          <w:rFonts w:ascii="宋体" w:eastAsia="宋体" w:hAnsi="宋体" w:hint="eastAsia"/>
        </w:rPr>
        <w:t>用户管理</w:t>
      </w:r>
      <w:r>
        <w:rPr>
          <w:rFonts w:ascii="Times New Roman" w:eastAsia="宋体" w:hint="eastAsia"/>
        </w:rPr>
        <w:t>功能主要包括查询、添加、修改、删除用户信息，应实现对用户信息的管理和维护，用户界面内容及功能参见附录</w:t>
      </w:r>
      <w:r>
        <w:rPr>
          <w:rFonts w:ascii="Times New Roman" w:eastAsia="宋体"/>
        </w:rPr>
        <w:t>C</w:t>
      </w:r>
      <w:r>
        <w:rPr>
          <w:rFonts w:ascii="Times New Roman" w:eastAsia="宋体" w:hint="eastAsia"/>
        </w:rPr>
        <w:t>。</w:t>
      </w:r>
    </w:p>
    <w:p w14:paraId="02D68AFB" w14:textId="77777777" w:rsidR="0085055B" w:rsidRDefault="00000000">
      <w:pPr>
        <w:pStyle w:val="afff"/>
        <w:spacing w:beforeLines="0" w:before="0" w:afterLines="0" w:after="0"/>
        <w:outlineLvl w:val="9"/>
        <w:rPr>
          <w:rFonts w:hAnsi="宋体" w:hint="eastAsia"/>
        </w:rPr>
      </w:pPr>
      <w:r>
        <w:rPr>
          <w:rFonts w:ascii="Times New Roman" w:eastAsia="宋体" w:hint="eastAsia"/>
        </w:rPr>
        <w:t>平台应具备支持不同用户通过</w:t>
      </w:r>
      <w:r>
        <w:rPr>
          <w:rFonts w:ascii="Times New Roman" w:eastAsia="宋体"/>
        </w:rPr>
        <w:t>PC</w:t>
      </w:r>
      <w:r>
        <w:rPr>
          <w:rFonts w:ascii="Times New Roman" w:eastAsia="宋体" w:hint="eastAsia"/>
        </w:rPr>
        <w:t>端和移动端</w:t>
      </w:r>
      <w:r>
        <w:rPr>
          <w:rFonts w:ascii="宋体" w:eastAsia="宋体" w:hAnsi="宋体" w:hint="eastAsia"/>
        </w:rPr>
        <w:t>等访问的功能。</w:t>
      </w:r>
    </w:p>
    <w:p w14:paraId="7B9E6372" w14:textId="77777777" w:rsidR="0085055B" w:rsidRDefault="00000000">
      <w:pPr>
        <w:pStyle w:val="affd"/>
        <w:spacing w:before="156" w:after="156"/>
      </w:pPr>
      <w:bookmarkStart w:id="339" w:name="_Toc134710003"/>
      <w:bookmarkStart w:id="340" w:name="_Toc63429060"/>
      <w:bookmarkStart w:id="341" w:name="_Toc181003439"/>
      <w:bookmarkStart w:id="342" w:name="_Toc132982048"/>
      <w:bookmarkStart w:id="343" w:name="_Toc184820194"/>
      <w:bookmarkStart w:id="344" w:name="_Toc173931346"/>
      <w:bookmarkStart w:id="345" w:name="_Toc181345192"/>
      <w:bookmarkStart w:id="346" w:name="_Toc181345254"/>
      <w:bookmarkStart w:id="347" w:name="_Toc184820011"/>
      <w:bookmarkStart w:id="348" w:name="_Toc174088684"/>
      <w:bookmarkStart w:id="349" w:name="_Toc134709972"/>
      <w:bookmarkStart w:id="350" w:name="_Toc132981713"/>
      <w:bookmarkStart w:id="351" w:name="_Toc187148713"/>
      <w:bookmarkStart w:id="352" w:name="_Toc187148793"/>
      <w:r>
        <w:t>监控平台</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65A0953" w14:textId="676973AB" w:rsidR="0085055B" w:rsidRDefault="00000000">
      <w:pPr>
        <w:pStyle w:val="afffffa"/>
        <w:ind w:firstLine="420"/>
      </w:pPr>
      <w:bookmarkStart w:id="353" w:name="OLE_LINK21"/>
      <w:r>
        <w:t>监控平台应</w:t>
      </w:r>
      <w:r>
        <w:rPr>
          <w:rFonts w:hint="eastAsia"/>
        </w:rPr>
        <w:t>具备以下功能</w:t>
      </w:r>
      <w:r w:rsidR="0047032D">
        <w:rPr>
          <w:rFonts w:hint="eastAsia"/>
        </w:rPr>
        <w:t>：</w:t>
      </w:r>
    </w:p>
    <w:p w14:paraId="472477C3" w14:textId="53875E55"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地图总</w:t>
      </w:r>
      <w:proofErr w:type="gramStart"/>
      <w:r>
        <w:rPr>
          <w:rFonts w:ascii="Times New Roman" w:hAnsi="Times New Roman"/>
          <w:kern w:val="0"/>
          <w:szCs w:val="20"/>
        </w:rPr>
        <w:t>览</w:t>
      </w:r>
      <w:proofErr w:type="gramEnd"/>
      <w:r>
        <w:rPr>
          <w:rFonts w:ascii="Times New Roman" w:hAnsi="Times New Roman"/>
          <w:kern w:val="0"/>
          <w:szCs w:val="20"/>
        </w:rPr>
        <w:t>功能，使用并嵌入地图展现各类设施的地理分布，点击地图上的点位可以进入设施信息页面，查看设施的基本信息、监测信息、故障告警信息、运行维护信息等</w:t>
      </w:r>
      <w:r w:rsidR="0047032D">
        <w:rPr>
          <w:rFonts w:ascii="Times New Roman" w:hAnsi="Times New Roman" w:hint="eastAsia"/>
          <w:kern w:val="0"/>
          <w:szCs w:val="20"/>
        </w:rPr>
        <w:t>；</w:t>
      </w:r>
    </w:p>
    <w:p w14:paraId="5D136009" w14:textId="0B3ABC59"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设备（无动力设备）监测功能，远程实时查看设备状态</w:t>
      </w:r>
      <w:r w:rsidR="003E7B54">
        <w:rPr>
          <w:rFonts w:ascii="Times New Roman" w:hAnsi="Times New Roman" w:hint="eastAsia"/>
          <w:kern w:val="0"/>
          <w:szCs w:val="20"/>
        </w:rPr>
        <w:t>，核查</w:t>
      </w:r>
      <w:r w:rsidR="003E7B54" w:rsidRPr="003E7B54">
        <w:rPr>
          <w:rFonts w:ascii="Times New Roman" w:hAnsi="Times New Roman" w:hint="eastAsia"/>
          <w:kern w:val="0"/>
          <w:szCs w:val="20"/>
        </w:rPr>
        <w:t>过程参数</w:t>
      </w:r>
      <w:r w:rsidR="003E7B54">
        <w:rPr>
          <w:rFonts w:ascii="Times New Roman" w:hAnsi="Times New Roman" w:hint="eastAsia"/>
          <w:kern w:val="0"/>
          <w:szCs w:val="20"/>
        </w:rPr>
        <w:t>的</w:t>
      </w:r>
      <w:r w:rsidR="003E7B54" w:rsidRPr="003E7B54">
        <w:rPr>
          <w:rFonts w:ascii="Times New Roman" w:hAnsi="Times New Roman" w:hint="eastAsia"/>
          <w:kern w:val="0"/>
          <w:szCs w:val="20"/>
        </w:rPr>
        <w:t>一致性，保证终端侧与平台侧参数数据的准确、同步</w:t>
      </w:r>
      <w:r w:rsidR="0047032D">
        <w:rPr>
          <w:rFonts w:ascii="Times New Roman" w:hAnsi="Times New Roman" w:hint="eastAsia"/>
          <w:kern w:val="0"/>
          <w:szCs w:val="20"/>
        </w:rPr>
        <w:t>；</w:t>
      </w:r>
    </w:p>
    <w:p w14:paraId="4B581E33" w14:textId="67585129"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设备（支持远程控制的动力设备）控制功能，</w:t>
      </w:r>
      <w:r>
        <w:rPr>
          <w:rFonts w:ascii="Times New Roman" w:hAnsi="Times New Roman" w:hint="eastAsia"/>
          <w:kern w:val="0"/>
          <w:szCs w:val="20"/>
        </w:rPr>
        <w:t>通过网络进行远程配置、重启</w:t>
      </w:r>
      <w:r w:rsidR="00FE43DD">
        <w:rPr>
          <w:rFonts w:ascii="Times New Roman" w:hAnsi="Times New Roman" w:hint="eastAsia"/>
          <w:kern w:val="0"/>
          <w:szCs w:val="20"/>
        </w:rPr>
        <w:t>、升级、调试等</w:t>
      </w:r>
      <w:r>
        <w:rPr>
          <w:rFonts w:ascii="Times New Roman" w:hAnsi="Times New Roman"/>
          <w:kern w:val="0"/>
          <w:szCs w:val="20"/>
        </w:rPr>
        <w:t>，对重要动力设备进行远程控制操作</w:t>
      </w:r>
      <w:r w:rsidR="0047032D">
        <w:rPr>
          <w:rFonts w:ascii="Times New Roman" w:hAnsi="Times New Roman" w:hint="eastAsia"/>
          <w:kern w:val="0"/>
          <w:szCs w:val="20"/>
        </w:rPr>
        <w:t>；</w:t>
      </w:r>
    </w:p>
    <w:p w14:paraId="0E8B57B5" w14:textId="77777777" w:rsidR="0085055B" w:rsidRDefault="00000000">
      <w:pPr>
        <w:widowControl/>
        <w:numPr>
          <w:ilvl w:val="0"/>
          <w:numId w:val="21"/>
        </w:numPr>
        <w:adjustRightInd/>
        <w:spacing w:line="240" w:lineRule="auto"/>
        <w:jc w:val="left"/>
        <w:rPr>
          <w:rFonts w:ascii="Times New Roman" w:hAnsi="Times New Roman"/>
          <w:kern w:val="0"/>
          <w:szCs w:val="20"/>
        </w:rPr>
      </w:pPr>
      <w:r>
        <w:rPr>
          <w:rFonts w:ascii="Times New Roman" w:hAnsi="Times New Roman"/>
          <w:kern w:val="0"/>
          <w:szCs w:val="20"/>
        </w:rPr>
        <w:t>视频监控功能，通过安装的摄像头对设施进行实时视频监控，并提供图像抓拍、录像回放。</w:t>
      </w:r>
    </w:p>
    <w:p w14:paraId="12B071AE" w14:textId="77777777" w:rsidR="0085055B" w:rsidRDefault="00000000">
      <w:pPr>
        <w:pStyle w:val="affd"/>
        <w:spacing w:before="156" w:after="156"/>
      </w:pPr>
      <w:bookmarkStart w:id="354" w:name="_Toc63429061"/>
      <w:bookmarkStart w:id="355" w:name="_Toc132982049"/>
      <w:bookmarkStart w:id="356" w:name="_Toc132981714"/>
      <w:bookmarkStart w:id="357" w:name="_Toc173931347"/>
      <w:bookmarkStart w:id="358" w:name="_Toc184820195"/>
      <w:bookmarkStart w:id="359" w:name="_Toc134709973"/>
      <w:bookmarkStart w:id="360" w:name="_Toc181345193"/>
      <w:bookmarkStart w:id="361" w:name="_Toc181345255"/>
      <w:bookmarkStart w:id="362" w:name="_Toc184820012"/>
      <w:bookmarkStart w:id="363" w:name="_Toc134710004"/>
      <w:bookmarkStart w:id="364" w:name="_Toc174088685"/>
      <w:bookmarkStart w:id="365" w:name="_Toc181003440"/>
      <w:bookmarkStart w:id="366" w:name="_Toc187148714"/>
      <w:bookmarkStart w:id="367" w:name="_Toc187148794"/>
      <w:bookmarkEnd w:id="353"/>
      <w:r>
        <w:rPr>
          <w:rFonts w:hint="eastAsia"/>
        </w:rPr>
        <w:t>安全</w:t>
      </w:r>
      <w:bookmarkEnd w:id="354"/>
      <w:bookmarkEnd w:id="355"/>
      <w:bookmarkEnd w:id="356"/>
      <w:r>
        <w:rPr>
          <w:rFonts w:hint="eastAsia"/>
        </w:rPr>
        <w:t>保障</w:t>
      </w:r>
      <w:bookmarkEnd w:id="357"/>
      <w:bookmarkEnd w:id="358"/>
      <w:bookmarkEnd w:id="359"/>
      <w:bookmarkEnd w:id="360"/>
      <w:bookmarkEnd w:id="361"/>
      <w:bookmarkEnd w:id="362"/>
      <w:bookmarkEnd w:id="363"/>
      <w:bookmarkEnd w:id="364"/>
      <w:bookmarkEnd w:id="365"/>
      <w:bookmarkEnd w:id="366"/>
      <w:bookmarkEnd w:id="367"/>
    </w:p>
    <w:p w14:paraId="1605D929" w14:textId="77777777" w:rsidR="0085055B" w:rsidRDefault="00000000">
      <w:pPr>
        <w:pStyle w:val="afffffffff6"/>
        <w:rPr>
          <w:rFonts w:ascii="Times New Roman"/>
        </w:rPr>
      </w:pPr>
      <w:bookmarkStart w:id="368" w:name="OLE_LINK13"/>
      <w:r>
        <w:rPr>
          <w:rFonts w:ascii="Times New Roman" w:hint="eastAsia"/>
        </w:rPr>
        <w:lastRenderedPageBreak/>
        <w:t>物联网基本安全防护措施应符合</w:t>
      </w:r>
      <w:r>
        <w:rPr>
          <w:rFonts w:ascii="Times New Roman"/>
        </w:rPr>
        <w:t>GB/T 37044</w:t>
      </w:r>
      <w:r>
        <w:rPr>
          <w:rFonts w:ascii="Times New Roman" w:hint="eastAsia"/>
        </w:rPr>
        <w:t>的规定。</w:t>
      </w:r>
    </w:p>
    <w:bookmarkEnd w:id="368"/>
    <w:p w14:paraId="7968AF2A" w14:textId="77777777" w:rsidR="0085055B" w:rsidRDefault="00000000">
      <w:pPr>
        <w:pStyle w:val="afffffffff6"/>
        <w:rPr>
          <w:rFonts w:ascii="Times New Roman"/>
        </w:rPr>
      </w:pPr>
      <w:r>
        <w:rPr>
          <w:rFonts w:ascii="Times New Roman" w:hint="eastAsia"/>
        </w:rPr>
        <w:t>应具有对用户访问和操作进行权限隔离和控制的功能，确保安全性。</w:t>
      </w:r>
    </w:p>
    <w:p w14:paraId="4014E414" w14:textId="77777777" w:rsidR="0085055B" w:rsidRDefault="00000000">
      <w:pPr>
        <w:pStyle w:val="afffffffff6"/>
        <w:rPr>
          <w:rFonts w:ascii="Times New Roman"/>
        </w:rPr>
      </w:pPr>
      <w:r>
        <w:rPr>
          <w:rFonts w:ascii="Times New Roman"/>
        </w:rPr>
        <w:t>应具对用户具体</w:t>
      </w:r>
      <w:r>
        <w:rPr>
          <w:rFonts w:ascii="Times New Roman" w:hint="eastAsia"/>
        </w:rPr>
        <w:t>操</w:t>
      </w:r>
      <w:r>
        <w:rPr>
          <w:rFonts w:ascii="Times New Roman"/>
        </w:rPr>
        <w:t>作进行记录形成日志的功能，保证用户操作的追溯能力。</w:t>
      </w:r>
    </w:p>
    <w:p w14:paraId="7C7EBCFC" w14:textId="42153584" w:rsidR="0085055B" w:rsidRDefault="00000000">
      <w:pPr>
        <w:pStyle w:val="afffffffff6"/>
        <w:rPr>
          <w:rFonts w:ascii="Times New Roman"/>
        </w:rPr>
      </w:pPr>
      <w:r>
        <w:rPr>
          <w:rFonts w:ascii="Times New Roman"/>
        </w:rPr>
        <w:t>系统的安全保障措施应</w:t>
      </w:r>
      <w:r>
        <w:rPr>
          <w:rFonts w:ascii="Times New Roman" w:hint="eastAsia"/>
        </w:rPr>
        <w:t>主要包括网络安全、物理安全、数据安全、运行安全</w:t>
      </w:r>
      <w:r w:rsidR="0047032D">
        <w:rPr>
          <w:rFonts w:ascii="Times New Roman" w:hint="eastAsia"/>
        </w:rPr>
        <w:t>：</w:t>
      </w:r>
    </w:p>
    <w:p w14:paraId="25251B11" w14:textId="42B2EFD4" w:rsidR="0085055B" w:rsidRDefault="00000000">
      <w:pPr>
        <w:pStyle w:val="af2"/>
        <w:rPr>
          <w:rFonts w:ascii="Times New Roman"/>
        </w:rPr>
      </w:pPr>
      <w:r>
        <w:rPr>
          <w:rFonts w:ascii="Times New Roman"/>
        </w:rPr>
        <w:t>网络安全应符合</w:t>
      </w:r>
      <w:r>
        <w:rPr>
          <w:rFonts w:ascii="Times New Roman"/>
        </w:rPr>
        <w:t>GB/T 22239</w:t>
      </w:r>
      <w:r>
        <w:rPr>
          <w:rFonts w:ascii="Times New Roman"/>
        </w:rPr>
        <w:t>的规定</w:t>
      </w:r>
      <w:r w:rsidR="0047032D">
        <w:rPr>
          <w:rFonts w:ascii="Times New Roman" w:hint="eastAsia"/>
        </w:rPr>
        <w:t>；</w:t>
      </w:r>
    </w:p>
    <w:p w14:paraId="1B8C170C" w14:textId="65A780EA" w:rsidR="0085055B" w:rsidRDefault="00000000">
      <w:pPr>
        <w:pStyle w:val="af2"/>
        <w:rPr>
          <w:rFonts w:ascii="Times New Roman"/>
        </w:rPr>
      </w:pPr>
      <w:r>
        <w:rPr>
          <w:rFonts w:ascii="Times New Roman"/>
        </w:rPr>
        <w:t>物理安全和数据安全应符合</w:t>
      </w:r>
      <w:r>
        <w:rPr>
          <w:rFonts w:ascii="Times New Roman"/>
        </w:rPr>
        <w:t>HJ 729</w:t>
      </w:r>
      <w:r>
        <w:rPr>
          <w:rFonts w:ascii="Times New Roman"/>
        </w:rPr>
        <w:t>的规定</w:t>
      </w:r>
      <w:r w:rsidR="0047032D">
        <w:rPr>
          <w:rFonts w:ascii="Times New Roman" w:hint="eastAsia"/>
        </w:rPr>
        <w:t>；</w:t>
      </w:r>
    </w:p>
    <w:p w14:paraId="685CDFDA" w14:textId="77777777" w:rsidR="0085055B" w:rsidRDefault="00000000">
      <w:pPr>
        <w:pStyle w:val="af2"/>
        <w:rPr>
          <w:rFonts w:ascii="Times New Roman"/>
        </w:rPr>
      </w:pPr>
      <w:r>
        <w:rPr>
          <w:rFonts w:ascii="Times New Roman"/>
        </w:rPr>
        <w:t>运行安全应符合</w:t>
      </w:r>
      <w:bookmarkStart w:id="369" w:name="OLE_LINK22"/>
      <w:r>
        <w:rPr>
          <w:rFonts w:ascii="Times New Roman"/>
        </w:rPr>
        <w:t>GB/T 20271</w:t>
      </w:r>
      <w:bookmarkEnd w:id="369"/>
      <w:r>
        <w:rPr>
          <w:rFonts w:ascii="Times New Roman"/>
        </w:rPr>
        <w:t>的规定。</w:t>
      </w:r>
    </w:p>
    <w:p w14:paraId="4E04ACC0" w14:textId="77777777" w:rsidR="0085055B" w:rsidRDefault="00000000">
      <w:pPr>
        <w:pStyle w:val="affe"/>
        <w:spacing w:beforeLines="0" w:before="0" w:afterLines="0" w:after="0"/>
        <w:outlineLvl w:val="9"/>
        <w:rPr>
          <w:rFonts w:ascii="宋体" w:eastAsia="宋体" w:hAnsi="宋体" w:hint="eastAsia"/>
        </w:rPr>
      </w:pPr>
      <w:bookmarkStart w:id="370" w:name="_Toc187148715"/>
      <w:bookmarkStart w:id="371" w:name="_Toc184820013"/>
      <w:bookmarkStart w:id="372" w:name="_Toc187148716"/>
      <w:bookmarkEnd w:id="370"/>
      <w:r>
        <w:rPr>
          <w:rFonts w:ascii="宋体" w:eastAsia="宋体" w:hAnsi="宋体" w:hint="eastAsia"/>
        </w:rPr>
        <w:t>物联网系统接口应具有保护所传输数据不被未授权访问、篡改或丢失的能力。具体要求如下：</w:t>
      </w:r>
      <w:bookmarkEnd w:id="371"/>
      <w:bookmarkEnd w:id="372"/>
    </w:p>
    <w:p w14:paraId="24641393" w14:textId="77777777" w:rsidR="0085055B" w:rsidRDefault="002A40EE" w:rsidP="003E6961">
      <w:pPr>
        <w:pStyle w:val="af2"/>
        <w:jc w:val="both"/>
      </w:pPr>
      <w:r>
        <w:rPr>
          <w:rFonts w:hint="eastAsia"/>
        </w:rPr>
        <w:t>应</w:t>
      </w:r>
      <w:r w:rsidRPr="002A40EE">
        <w:rPr>
          <w:rFonts w:hint="eastAsia"/>
        </w:rPr>
        <w:t>使</w:t>
      </w:r>
      <w:r w:rsidRPr="00E23CF7">
        <w:rPr>
          <w:rFonts w:ascii="Times New Roman" w:hint="eastAsia"/>
        </w:rPr>
        <w:t>用</w:t>
      </w:r>
      <w:r w:rsidRPr="00E23CF7">
        <w:rPr>
          <w:rFonts w:ascii="Times New Roman"/>
        </w:rPr>
        <w:t>HTTPS/TLS/MQTT-TLS</w:t>
      </w:r>
      <w:r w:rsidRPr="00E23CF7">
        <w:rPr>
          <w:rFonts w:ascii="Times New Roman" w:hint="eastAsia"/>
        </w:rPr>
        <w:t>等安</w:t>
      </w:r>
      <w:r w:rsidRPr="002A40EE">
        <w:rPr>
          <w:rFonts w:hint="eastAsia"/>
        </w:rPr>
        <w:t>全协议进行数据传输，敏感字段需在数据库中加密存储，访问日志保留不</w:t>
      </w:r>
      <w:r w:rsidRPr="00E23CF7">
        <w:rPr>
          <w:rFonts w:ascii="Times New Roman" w:hint="eastAsia"/>
        </w:rPr>
        <w:t>少于</w:t>
      </w:r>
      <w:r w:rsidRPr="00E23CF7">
        <w:rPr>
          <w:rFonts w:ascii="Times New Roman"/>
        </w:rPr>
        <w:t>3</w:t>
      </w:r>
      <w:r w:rsidRPr="00E23CF7">
        <w:rPr>
          <w:rFonts w:ascii="Times New Roman" w:hint="eastAsia"/>
        </w:rPr>
        <w:t>个月；</w:t>
      </w:r>
    </w:p>
    <w:p w14:paraId="2E4FAF5E" w14:textId="77777777" w:rsidR="0085055B" w:rsidRDefault="00000000">
      <w:pPr>
        <w:pStyle w:val="af2"/>
      </w:pPr>
      <w:r>
        <w:rPr>
          <w:rFonts w:hint="eastAsia"/>
        </w:rPr>
        <w:t>接口应实施严格的身份鉴别和授权机制，确保只有授权用户才能访问敏感数据和操作接口；</w:t>
      </w:r>
    </w:p>
    <w:p w14:paraId="42076F22" w14:textId="6609763C" w:rsidR="0085055B" w:rsidRDefault="00000000">
      <w:pPr>
        <w:pStyle w:val="af2"/>
      </w:pPr>
      <w:r>
        <w:rPr>
          <w:rFonts w:hint="eastAsia"/>
        </w:rPr>
        <w:t>接口</w:t>
      </w:r>
      <w:r w:rsidR="0047032D">
        <w:rPr>
          <w:rFonts w:hint="eastAsia"/>
        </w:rPr>
        <w:t>应</w:t>
      </w:r>
      <w:r>
        <w:rPr>
          <w:rFonts w:hint="eastAsia"/>
        </w:rPr>
        <w:t>具备安全审计和监控机制，可及时发现并纠正受到外部攻击或系统内部出现的故障。</w:t>
      </w:r>
    </w:p>
    <w:p w14:paraId="323F37DB" w14:textId="77777777" w:rsidR="0085055B" w:rsidRDefault="00000000">
      <w:pPr>
        <w:pStyle w:val="affc"/>
        <w:spacing w:before="312" w:after="312"/>
        <w:rPr>
          <w:szCs w:val="21"/>
        </w:rPr>
      </w:pPr>
      <w:bookmarkStart w:id="373" w:name="_Toc184820198"/>
      <w:bookmarkStart w:id="374" w:name="_Toc184820017"/>
      <w:bookmarkStart w:id="375" w:name="_Toc184820022"/>
      <w:bookmarkStart w:id="376" w:name="_Toc184820204"/>
      <w:bookmarkStart w:id="377" w:name="_Toc184820202"/>
      <w:bookmarkStart w:id="378" w:name="_Toc184820196"/>
      <w:bookmarkStart w:id="379" w:name="_Toc184820208"/>
      <w:bookmarkStart w:id="380" w:name="_Toc184820015"/>
      <w:bookmarkStart w:id="381" w:name="_Toc184820200"/>
      <w:bookmarkStart w:id="382" w:name="_Toc184820203"/>
      <w:bookmarkStart w:id="383" w:name="_Toc184820024"/>
      <w:bookmarkStart w:id="384" w:name="_Toc184820027"/>
      <w:bookmarkStart w:id="385" w:name="_Toc184820018"/>
      <w:bookmarkStart w:id="386" w:name="_Toc181345256"/>
      <w:bookmarkStart w:id="387" w:name="_Toc184820020"/>
      <w:bookmarkStart w:id="388" w:name="_Toc184820205"/>
      <w:bookmarkStart w:id="389" w:name="_Toc184820209"/>
      <w:bookmarkStart w:id="390" w:name="_Toc184820016"/>
      <w:bookmarkStart w:id="391" w:name="_Toc184820028"/>
      <w:bookmarkStart w:id="392" w:name="_Toc184820201"/>
      <w:bookmarkStart w:id="393" w:name="_Toc184820206"/>
      <w:bookmarkStart w:id="394" w:name="_Toc181345194"/>
      <w:bookmarkStart w:id="395" w:name="_Toc184820199"/>
      <w:bookmarkStart w:id="396" w:name="_Toc184820197"/>
      <w:bookmarkStart w:id="397" w:name="_Toc184820023"/>
      <w:bookmarkStart w:id="398" w:name="_Toc184820207"/>
      <w:bookmarkStart w:id="399" w:name="_Toc181003441"/>
      <w:bookmarkStart w:id="400" w:name="_Toc184820019"/>
      <w:bookmarkStart w:id="401" w:name="_Toc184820021"/>
      <w:bookmarkStart w:id="402" w:name="_Toc184820014"/>
      <w:bookmarkStart w:id="403" w:name="_Toc184820025"/>
      <w:bookmarkStart w:id="404" w:name="_Toc184820026"/>
      <w:bookmarkStart w:id="405" w:name="_Toc184820031"/>
      <w:bookmarkStart w:id="406" w:name="_Toc184820036"/>
      <w:bookmarkStart w:id="407" w:name="_Toc184820214"/>
      <w:bookmarkStart w:id="408" w:name="_Toc184820032"/>
      <w:bookmarkStart w:id="409" w:name="_Toc184820029"/>
      <w:bookmarkStart w:id="410" w:name="_Toc184820213"/>
      <w:bookmarkStart w:id="411" w:name="_Toc184820034"/>
      <w:bookmarkStart w:id="412" w:name="_Toc184820211"/>
      <w:bookmarkStart w:id="413" w:name="_Toc184820035"/>
      <w:bookmarkStart w:id="414" w:name="_Toc184820218"/>
      <w:bookmarkStart w:id="415" w:name="_Toc184820215"/>
      <w:bookmarkStart w:id="416" w:name="_Toc184820037"/>
      <w:bookmarkStart w:id="417" w:name="_Toc184820210"/>
      <w:bookmarkStart w:id="418" w:name="_Toc184820219"/>
      <w:bookmarkStart w:id="419" w:name="_Toc184820217"/>
      <w:bookmarkStart w:id="420" w:name="_Toc184820038"/>
      <w:bookmarkStart w:id="421" w:name="_Toc184820039"/>
      <w:bookmarkStart w:id="422" w:name="_Toc184820221"/>
      <w:bookmarkStart w:id="423" w:name="_Toc184820033"/>
      <w:bookmarkStart w:id="424" w:name="_Toc184820212"/>
      <w:bookmarkStart w:id="425" w:name="_Toc184820040"/>
      <w:bookmarkStart w:id="426" w:name="_Toc184820222"/>
      <w:bookmarkStart w:id="427" w:name="_Toc184820223"/>
      <w:bookmarkStart w:id="428" w:name="_Toc184820216"/>
      <w:bookmarkStart w:id="429" w:name="_Toc184820041"/>
      <w:bookmarkStart w:id="430" w:name="_Toc184820042"/>
      <w:bookmarkStart w:id="431" w:name="_Toc184820030"/>
      <w:bookmarkStart w:id="432" w:name="_Toc184820220"/>
      <w:bookmarkStart w:id="433" w:name="_Toc184820224"/>
      <w:bookmarkStart w:id="434" w:name="_Toc184820043"/>
      <w:bookmarkStart w:id="435" w:name="_Toc184820225"/>
      <w:bookmarkStart w:id="436" w:name="_Toc184820044"/>
      <w:bookmarkStart w:id="437" w:name="_Toc184820240"/>
      <w:bookmarkStart w:id="438" w:name="_Toc184820233"/>
      <w:bookmarkStart w:id="439" w:name="_Toc184820059"/>
      <w:bookmarkStart w:id="440" w:name="_Toc184820241"/>
      <w:bookmarkStart w:id="441" w:name="_Toc184820050"/>
      <w:bookmarkStart w:id="442" w:name="_Toc184820057"/>
      <w:bookmarkStart w:id="443" w:name="_Toc184820229"/>
      <w:bookmarkStart w:id="444" w:name="_Toc184820236"/>
      <w:bookmarkStart w:id="445" w:name="_Toc184820052"/>
      <w:bookmarkStart w:id="446" w:name="_Toc184820060"/>
      <w:bookmarkStart w:id="447" w:name="_Toc184820046"/>
      <w:bookmarkStart w:id="448" w:name="_Toc184820054"/>
      <w:bookmarkStart w:id="449" w:name="_Toc184820239"/>
      <w:bookmarkStart w:id="450" w:name="_Toc184820231"/>
      <w:bookmarkStart w:id="451" w:name="_Toc184820234"/>
      <w:bookmarkStart w:id="452" w:name="_Toc184820051"/>
      <w:bookmarkStart w:id="453" w:name="_Toc184820049"/>
      <w:bookmarkStart w:id="454" w:name="_Toc184820055"/>
      <w:bookmarkStart w:id="455" w:name="_Toc184820237"/>
      <w:bookmarkStart w:id="456" w:name="_Toc184820228"/>
      <w:bookmarkStart w:id="457" w:name="_Toc184820053"/>
      <w:bookmarkStart w:id="458" w:name="_Toc184820227"/>
      <w:bookmarkStart w:id="459" w:name="_Toc184820226"/>
      <w:bookmarkStart w:id="460" w:name="_Toc184820047"/>
      <w:bookmarkStart w:id="461" w:name="_Toc184820045"/>
      <w:bookmarkStart w:id="462" w:name="_Toc184820048"/>
      <w:bookmarkStart w:id="463" w:name="_Toc184820235"/>
      <w:bookmarkStart w:id="464" w:name="_Toc184820056"/>
      <w:bookmarkStart w:id="465" w:name="_Toc184820230"/>
      <w:bookmarkStart w:id="466" w:name="_Toc184820232"/>
      <w:bookmarkStart w:id="467" w:name="_Toc184820238"/>
      <w:bookmarkStart w:id="468" w:name="_Toc184820058"/>
      <w:bookmarkStart w:id="469" w:name="_Toc184820062"/>
      <w:bookmarkStart w:id="470" w:name="_Toc184820068"/>
      <w:bookmarkStart w:id="471" w:name="_Toc184820251"/>
      <w:bookmarkStart w:id="472" w:name="_Toc184820074"/>
      <w:bookmarkStart w:id="473" w:name="_Toc184820244"/>
      <w:bookmarkStart w:id="474" w:name="_Toc184820067"/>
      <w:bookmarkStart w:id="475" w:name="_Toc184820253"/>
      <w:bookmarkStart w:id="476" w:name="_Toc184820250"/>
      <w:bookmarkStart w:id="477" w:name="_Toc184820246"/>
      <w:bookmarkStart w:id="478" w:name="_Toc184820247"/>
      <w:bookmarkStart w:id="479" w:name="_Toc184820249"/>
      <w:bookmarkStart w:id="480" w:name="_Toc184820070"/>
      <w:bookmarkStart w:id="481" w:name="_Toc184820252"/>
      <w:bookmarkStart w:id="482" w:name="_Toc184820064"/>
      <w:bookmarkStart w:id="483" w:name="_Toc184820073"/>
      <w:bookmarkStart w:id="484" w:name="_Toc184820071"/>
      <w:bookmarkStart w:id="485" w:name="_Toc184820063"/>
      <w:bookmarkStart w:id="486" w:name="_Toc184820245"/>
      <w:bookmarkStart w:id="487" w:name="_Toc184820065"/>
      <w:bookmarkStart w:id="488" w:name="_Toc184820248"/>
      <w:bookmarkStart w:id="489" w:name="_Toc184820066"/>
      <w:bookmarkStart w:id="490" w:name="_Toc184820242"/>
      <w:bookmarkStart w:id="491" w:name="_Toc184820072"/>
      <w:bookmarkStart w:id="492" w:name="_Toc184820254"/>
      <w:bookmarkStart w:id="493" w:name="_Toc184820255"/>
      <w:bookmarkStart w:id="494" w:name="_Toc184820069"/>
      <w:bookmarkStart w:id="495" w:name="_Toc184820256"/>
      <w:bookmarkStart w:id="496" w:name="_Toc184820243"/>
      <w:bookmarkStart w:id="497" w:name="_Toc184820257"/>
      <w:bookmarkStart w:id="498" w:name="_Toc184820076"/>
      <w:bookmarkStart w:id="499" w:name="_Toc184820075"/>
      <w:bookmarkStart w:id="500" w:name="_Toc184820061"/>
      <w:bookmarkStart w:id="501" w:name="_Toc184820077"/>
      <w:bookmarkStart w:id="502" w:name="_Toc184820269"/>
      <w:bookmarkStart w:id="503" w:name="_Toc184820088"/>
      <w:bookmarkStart w:id="504" w:name="_Toc184820272"/>
      <w:bookmarkStart w:id="505" w:name="_Toc184820273"/>
      <w:bookmarkStart w:id="506" w:name="_Toc184820267"/>
      <w:bookmarkStart w:id="507" w:name="_Toc184820263"/>
      <w:bookmarkStart w:id="508" w:name="_Toc184820086"/>
      <w:bookmarkStart w:id="509" w:name="_Toc184820271"/>
      <w:bookmarkStart w:id="510" w:name="_Toc184820092"/>
      <w:bookmarkStart w:id="511" w:name="_Toc184820080"/>
      <w:bookmarkStart w:id="512" w:name="_Toc184820082"/>
      <w:bookmarkStart w:id="513" w:name="_Toc184820089"/>
      <w:bookmarkStart w:id="514" w:name="_Toc184820260"/>
      <w:bookmarkStart w:id="515" w:name="_Toc184820259"/>
      <w:bookmarkStart w:id="516" w:name="_Toc184820266"/>
      <w:bookmarkStart w:id="517" w:name="_Toc184820091"/>
      <w:bookmarkStart w:id="518" w:name="_Toc184820261"/>
      <w:bookmarkStart w:id="519" w:name="_Toc184820087"/>
      <w:bookmarkStart w:id="520" w:name="_Toc184820262"/>
      <w:bookmarkStart w:id="521" w:name="_Toc184820264"/>
      <w:bookmarkStart w:id="522" w:name="_Toc184820084"/>
      <w:bookmarkStart w:id="523" w:name="_Toc184820270"/>
      <w:bookmarkStart w:id="524" w:name="_Toc184820083"/>
      <w:bookmarkStart w:id="525" w:name="_Toc184820079"/>
      <w:bookmarkStart w:id="526" w:name="_Toc184820078"/>
      <w:bookmarkStart w:id="527" w:name="_Toc184820081"/>
      <w:bookmarkStart w:id="528" w:name="_Toc184820265"/>
      <w:bookmarkStart w:id="529" w:name="_Toc184820258"/>
      <w:bookmarkStart w:id="530" w:name="_Toc184820085"/>
      <w:bookmarkStart w:id="531" w:name="_Toc184820268"/>
      <w:bookmarkStart w:id="532" w:name="_Toc184820090"/>
      <w:bookmarkStart w:id="533" w:name="_Toc184820093"/>
      <w:bookmarkStart w:id="534" w:name="_Toc184820275"/>
      <w:bookmarkStart w:id="535" w:name="_Toc184820099"/>
      <w:bookmarkStart w:id="536" w:name="_Toc184820100"/>
      <w:bookmarkStart w:id="537" w:name="_Toc184820281"/>
      <w:bookmarkStart w:id="538" w:name="_Toc184820095"/>
      <w:bookmarkStart w:id="539" w:name="_Toc184820274"/>
      <w:bookmarkStart w:id="540" w:name="_Toc184820098"/>
      <w:bookmarkStart w:id="541" w:name="_Toc184820276"/>
      <w:bookmarkStart w:id="542" w:name="_Toc184820277"/>
      <w:bookmarkStart w:id="543" w:name="_Toc184820278"/>
      <w:bookmarkStart w:id="544" w:name="_Toc184820279"/>
      <w:bookmarkStart w:id="545" w:name="_Toc184820280"/>
      <w:bookmarkStart w:id="546" w:name="_Toc184820282"/>
      <w:bookmarkStart w:id="547" w:name="_Toc184820094"/>
      <w:bookmarkStart w:id="548" w:name="_Toc184820097"/>
      <w:bookmarkStart w:id="549" w:name="_Toc184820096"/>
      <w:bookmarkStart w:id="550" w:name="_Toc112938799"/>
      <w:bookmarkStart w:id="551" w:name="_Toc112942185"/>
      <w:bookmarkStart w:id="552" w:name="_Toc63429066"/>
      <w:bookmarkStart w:id="553" w:name="_Toc132293051"/>
      <w:bookmarkStart w:id="554" w:name="_Toc174088690"/>
      <w:bookmarkStart w:id="555" w:name="_Toc132295428"/>
      <w:bookmarkStart w:id="556" w:name="_Toc132981618"/>
      <w:bookmarkStart w:id="557" w:name="_Toc173931352"/>
      <w:bookmarkStart w:id="558" w:name="_Toc132982054"/>
      <w:bookmarkStart w:id="559" w:name="_Toc134709978"/>
      <w:bookmarkStart w:id="560" w:name="_Toc132981719"/>
      <w:bookmarkStart w:id="561" w:name="_Toc134710009"/>
      <w:bookmarkStart w:id="562" w:name="_Toc181003447"/>
      <w:bookmarkStart w:id="563" w:name="_Toc181345200"/>
      <w:bookmarkStart w:id="564" w:name="_Toc181345262"/>
      <w:bookmarkStart w:id="565" w:name="_Toc184820101"/>
      <w:bookmarkStart w:id="566" w:name="_Toc184820283"/>
      <w:bookmarkStart w:id="567" w:name="_Toc187148717"/>
      <w:bookmarkStart w:id="568" w:name="_Toc187148795"/>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Pr>
          <w:rFonts w:hint="eastAsia"/>
          <w:szCs w:val="21"/>
        </w:rPr>
        <w:t>物联网</w:t>
      </w:r>
      <w:r>
        <w:rPr>
          <w:szCs w:val="21"/>
        </w:rPr>
        <w:t>平台管理</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3E4E917E" w14:textId="77777777" w:rsidR="0085055B" w:rsidRDefault="00000000">
      <w:pPr>
        <w:pStyle w:val="affd"/>
        <w:spacing w:before="156" w:after="156"/>
      </w:pPr>
      <w:bookmarkStart w:id="569" w:name="_Toc132981720"/>
      <w:bookmarkStart w:id="570" w:name="_Toc132982055"/>
      <w:bookmarkStart w:id="571" w:name="_Toc134709979"/>
      <w:bookmarkStart w:id="572" w:name="_Toc174088691"/>
      <w:bookmarkStart w:id="573" w:name="_Toc63429067"/>
      <w:bookmarkStart w:id="574" w:name="_Toc181345263"/>
      <w:bookmarkStart w:id="575" w:name="_Toc134710010"/>
      <w:bookmarkStart w:id="576" w:name="_Toc173931353"/>
      <w:bookmarkStart w:id="577" w:name="_Toc181345201"/>
      <w:bookmarkStart w:id="578" w:name="_Toc184820102"/>
      <w:bookmarkStart w:id="579" w:name="_Toc181003448"/>
      <w:bookmarkStart w:id="580" w:name="_Toc184820284"/>
      <w:bookmarkStart w:id="581" w:name="_Toc187148718"/>
      <w:bookmarkStart w:id="582" w:name="_Toc187148796"/>
      <w:r>
        <w:rPr>
          <w:rFonts w:hint="eastAsia"/>
        </w:rPr>
        <w:t>常规</w:t>
      </w:r>
      <w:r>
        <w:t>管理</w:t>
      </w:r>
      <w:bookmarkStart w:id="583" w:name="_Hlk187135723"/>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67306CCE" w14:textId="77777777" w:rsidR="0085055B" w:rsidRDefault="00000000">
      <w:pPr>
        <w:pStyle w:val="affe"/>
        <w:spacing w:before="156" w:after="156"/>
      </w:pPr>
      <w:bookmarkStart w:id="584" w:name="_Toc184820103"/>
      <w:bookmarkStart w:id="585" w:name="_Toc187148719"/>
      <w:bookmarkEnd w:id="583"/>
      <w:r>
        <w:rPr>
          <w:rFonts w:hint="eastAsia"/>
        </w:rPr>
        <w:t>设施管理</w:t>
      </w:r>
      <w:bookmarkEnd w:id="584"/>
      <w:bookmarkEnd w:id="585"/>
    </w:p>
    <w:p w14:paraId="47CB1977" w14:textId="77777777" w:rsidR="0085055B" w:rsidRDefault="00000000">
      <w:pPr>
        <w:pStyle w:val="afffffffff5"/>
      </w:pPr>
      <w:bookmarkStart w:id="586" w:name="OLE_LINK2"/>
      <w:r>
        <w:rPr>
          <w:rFonts w:hint="eastAsia"/>
        </w:rPr>
        <w:t>应对各类设施的名</w:t>
      </w:r>
      <w:r>
        <w:t>称、类型、监测指标</w:t>
      </w:r>
      <w:r w:rsidR="00E406FB">
        <w:rPr>
          <w:rFonts w:hint="eastAsia"/>
        </w:rPr>
        <w:t>、</w:t>
      </w:r>
      <w:r>
        <w:t>设备</w:t>
      </w:r>
      <w:r w:rsidR="00E406FB">
        <w:rPr>
          <w:rFonts w:hint="eastAsia"/>
        </w:rPr>
        <w:t>参数及</w:t>
      </w:r>
      <w:r>
        <w:t>配置等信息进行管理。</w:t>
      </w:r>
    </w:p>
    <w:p w14:paraId="559CC305" w14:textId="77777777" w:rsidR="00E406FB" w:rsidRDefault="00000000" w:rsidP="003E7B54">
      <w:pPr>
        <w:pStyle w:val="afffffffff5"/>
      </w:pPr>
      <w:r>
        <w:t>设施管理功能应</w:t>
      </w:r>
      <w:r>
        <w:rPr>
          <w:rFonts w:hint="eastAsia"/>
        </w:rPr>
        <w:t>主要包括</w:t>
      </w:r>
      <w:r>
        <w:t>对设施信息的添加、删除、修改及查询。</w:t>
      </w:r>
    </w:p>
    <w:p w14:paraId="79F27A05" w14:textId="77777777" w:rsidR="0085055B" w:rsidRDefault="00000000">
      <w:pPr>
        <w:pStyle w:val="affe"/>
        <w:spacing w:before="156" w:after="156"/>
        <w:rPr>
          <w:rFonts w:ascii="Times New Roman"/>
        </w:rPr>
      </w:pPr>
      <w:bookmarkStart w:id="587" w:name="_Toc184820104"/>
      <w:bookmarkStart w:id="588" w:name="_Toc184820105"/>
      <w:bookmarkStart w:id="589" w:name="_Toc184820106"/>
      <w:bookmarkStart w:id="590" w:name="_Toc184820107"/>
      <w:bookmarkStart w:id="591" w:name="_Toc187148720"/>
      <w:bookmarkEnd w:id="586"/>
      <w:bookmarkEnd w:id="587"/>
      <w:bookmarkEnd w:id="588"/>
      <w:bookmarkEnd w:id="589"/>
      <w:r>
        <w:t>人员</w:t>
      </w:r>
      <w:r>
        <w:rPr>
          <w:rFonts w:ascii="Times New Roman"/>
        </w:rPr>
        <w:t>管理</w:t>
      </w:r>
      <w:bookmarkEnd w:id="590"/>
      <w:bookmarkEnd w:id="591"/>
    </w:p>
    <w:p w14:paraId="663FFE89" w14:textId="77777777" w:rsidR="0085055B" w:rsidRDefault="00000000">
      <w:pPr>
        <w:pStyle w:val="afffffffff5"/>
      </w:pPr>
      <w:bookmarkStart w:id="592" w:name="OLE_LINK4"/>
      <w:r>
        <w:t>应</w:t>
      </w:r>
      <w:r>
        <w:rPr>
          <w:rFonts w:hint="eastAsia"/>
        </w:rPr>
        <w:t>建立人员信息数据库，</w:t>
      </w:r>
      <w:r>
        <w:t>对各类设施的管理人员、运</w:t>
      </w:r>
      <w:proofErr w:type="gramStart"/>
      <w:r>
        <w:t>维人员</w:t>
      </w:r>
      <w:proofErr w:type="gramEnd"/>
      <w:r>
        <w:t>进行信息维护和管理</w:t>
      </w:r>
      <w:r>
        <w:rPr>
          <w:rFonts w:hint="eastAsia"/>
        </w:rPr>
        <w:t>，主要包括姓名、职务、性别、身份证号及联系方式</w:t>
      </w:r>
      <w:bookmarkEnd w:id="592"/>
      <w:r>
        <w:t>。</w:t>
      </w:r>
    </w:p>
    <w:p w14:paraId="4014BD30" w14:textId="77777777" w:rsidR="0085055B" w:rsidRDefault="00000000">
      <w:pPr>
        <w:pStyle w:val="afffffffff5"/>
      </w:pPr>
      <w:r>
        <w:t>人员管理功能主要</w:t>
      </w:r>
      <w:r>
        <w:rPr>
          <w:rFonts w:hint="eastAsia"/>
        </w:rPr>
        <w:t>包括</w:t>
      </w:r>
      <w:r>
        <w:t>添加、修改、删除、查询人员。</w:t>
      </w:r>
    </w:p>
    <w:p w14:paraId="76AAB818" w14:textId="77777777" w:rsidR="0085055B" w:rsidRDefault="00000000">
      <w:pPr>
        <w:pStyle w:val="afffffffff5"/>
      </w:pPr>
      <w:r>
        <w:rPr>
          <w:rFonts w:hint="eastAsia"/>
        </w:rPr>
        <w:t>应记录操作人员的操作过程，便于管理人员监管考核，提高人力资源利用效率及调度科学性。</w:t>
      </w:r>
    </w:p>
    <w:p w14:paraId="0E6572DF" w14:textId="77777777" w:rsidR="0085055B" w:rsidRDefault="00000000">
      <w:pPr>
        <w:pStyle w:val="affe"/>
        <w:spacing w:before="156" w:after="156"/>
        <w:rPr>
          <w:rFonts w:ascii="Times New Roman"/>
        </w:rPr>
      </w:pPr>
      <w:bookmarkStart w:id="593" w:name="_Toc184820108"/>
      <w:bookmarkStart w:id="594" w:name="_Toc187148721"/>
      <w:r>
        <w:t>部门</w:t>
      </w:r>
      <w:r>
        <w:rPr>
          <w:rFonts w:ascii="Times New Roman"/>
        </w:rPr>
        <w:t>管理</w:t>
      </w:r>
      <w:bookmarkEnd w:id="593"/>
      <w:bookmarkEnd w:id="594"/>
    </w:p>
    <w:p w14:paraId="64F49C1E" w14:textId="77777777" w:rsidR="0085055B" w:rsidRDefault="00000000">
      <w:pPr>
        <w:pStyle w:val="afffffffff5"/>
      </w:pPr>
      <w:bookmarkStart w:id="595" w:name="OLE_LINK5"/>
      <w:r>
        <w:t>部门信息</w:t>
      </w:r>
      <w:r>
        <w:rPr>
          <w:rFonts w:hint="eastAsia"/>
        </w:rPr>
        <w:t>主要包括</w:t>
      </w:r>
      <w:r>
        <w:t>部门代码、部门名称、部门描述、部门状态。</w:t>
      </w:r>
    </w:p>
    <w:p w14:paraId="17161334" w14:textId="77777777" w:rsidR="0085055B" w:rsidRDefault="00000000">
      <w:pPr>
        <w:pStyle w:val="afffffffff5"/>
      </w:pPr>
      <w:r>
        <w:t>部门管理功能</w:t>
      </w:r>
      <w:r>
        <w:rPr>
          <w:rFonts w:hint="eastAsia"/>
        </w:rPr>
        <w:t>主要包括</w:t>
      </w:r>
      <w:r>
        <w:t>添加、修改、删除部门，应实现对部门信息的管理和维护。</w:t>
      </w:r>
    </w:p>
    <w:p w14:paraId="44EB5F5F" w14:textId="77777777" w:rsidR="0085055B" w:rsidRDefault="00000000">
      <w:pPr>
        <w:pStyle w:val="affe"/>
        <w:spacing w:before="156" w:after="156"/>
        <w:rPr>
          <w:rFonts w:ascii="Times New Roman"/>
        </w:rPr>
      </w:pPr>
      <w:bookmarkStart w:id="596" w:name="_Toc184820109"/>
      <w:bookmarkStart w:id="597" w:name="_Toc187148722"/>
      <w:bookmarkEnd w:id="595"/>
      <w:r>
        <w:t>区域</w:t>
      </w:r>
      <w:r>
        <w:rPr>
          <w:rFonts w:ascii="Times New Roman"/>
        </w:rPr>
        <w:t>管理</w:t>
      </w:r>
      <w:bookmarkEnd w:id="596"/>
      <w:bookmarkEnd w:id="597"/>
    </w:p>
    <w:p w14:paraId="14B6A32B" w14:textId="0DA1CA85" w:rsidR="0085055B" w:rsidRDefault="00000000">
      <w:pPr>
        <w:pStyle w:val="afffffffff5"/>
      </w:pPr>
      <w:r>
        <w:t>应根据不同用户类型对</w:t>
      </w:r>
      <w:r w:rsidR="0047032D">
        <w:rPr>
          <w:rFonts w:hint="eastAsia"/>
        </w:rPr>
        <w:t>省、</w:t>
      </w:r>
      <w:r>
        <w:t>市、县（区，县级市）、乡（镇，街道）各行政区域信息进行管理。</w:t>
      </w:r>
    </w:p>
    <w:p w14:paraId="3D9E726D" w14:textId="77777777" w:rsidR="0085055B" w:rsidRDefault="00000000">
      <w:pPr>
        <w:pStyle w:val="afffffffff5"/>
      </w:pPr>
      <w:r>
        <w:t>区域管理功能</w:t>
      </w:r>
      <w:r>
        <w:rPr>
          <w:rFonts w:hint="eastAsia"/>
        </w:rPr>
        <w:t>应主要包括</w:t>
      </w:r>
      <w:r>
        <w:t>添加、修改、删除区域。</w:t>
      </w:r>
    </w:p>
    <w:p w14:paraId="02989638" w14:textId="77777777" w:rsidR="0085055B" w:rsidRDefault="00000000">
      <w:pPr>
        <w:pStyle w:val="affe"/>
        <w:spacing w:before="156" w:after="156"/>
        <w:rPr>
          <w:rFonts w:ascii="Times New Roman"/>
        </w:rPr>
      </w:pPr>
      <w:bookmarkStart w:id="598" w:name="_Toc184820110"/>
      <w:bookmarkStart w:id="599" w:name="_Toc187148723"/>
      <w:r>
        <w:t>考勤</w:t>
      </w:r>
      <w:r>
        <w:rPr>
          <w:rFonts w:ascii="Times New Roman"/>
        </w:rPr>
        <w:t>管理</w:t>
      </w:r>
      <w:bookmarkEnd w:id="598"/>
      <w:bookmarkEnd w:id="599"/>
    </w:p>
    <w:p w14:paraId="32C794EC" w14:textId="77777777" w:rsidR="0085055B" w:rsidRDefault="00000000">
      <w:pPr>
        <w:pStyle w:val="afffffffff5"/>
      </w:pPr>
      <w:bookmarkStart w:id="600" w:name="OLE_LINK6"/>
      <w:r>
        <w:rPr>
          <w:rFonts w:hint="eastAsia"/>
        </w:rPr>
        <w:t>应分类别设置考勤规则</w:t>
      </w:r>
      <w:r>
        <w:t>，内容</w:t>
      </w:r>
      <w:r>
        <w:rPr>
          <w:rFonts w:hint="eastAsia"/>
        </w:rPr>
        <w:t>主要包括</w:t>
      </w:r>
      <w:r>
        <w:t>考勤周期、考勤次数、有效时长（分钟）。</w:t>
      </w:r>
    </w:p>
    <w:p w14:paraId="2DA8EC84" w14:textId="77777777" w:rsidR="0085055B" w:rsidRDefault="00000000">
      <w:pPr>
        <w:pStyle w:val="afffffffff5"/>
      </w:pPr>
      <w:r>
        <w:t>考勤信息应包含所属区域、设施、运维人员、开始时间、离开时间、停留时长、考勤状态。</w:t>
      </w:r>
    </w:p>
    <w:bookmarkEnd w:id="600"/>
    <w:p w14:paraId="44865912" w14:textId="77777777" w:rsidR="0085055B" w:rsidRDefault="00000000">
      <w:pPr>
        <w:pStyle w:val="afffffffff5"/>
      </w:pPr>
      <w:r>
        <w:t>考勤与考核系统可添加、修改、删除考勤规则，可展示、查询、统计考勤信息。</w:t>
      </w:r>
    </w:p>
    <w:p w14:paraId="7113EE90" w14:textId="77777777" w:rsidR="0085055B" w:rsidRDefault="00000000">
      <w:pPr>
        <w:pStyle w:val="affd"/>
        <w:spacing w:before="156" w:after="156"/>
      </w:pPr>
      <w:bookmarkStart w:id="601" w:name="_Toc174088692"/>
      <w:bookmarkStart w:id="602" w:name="_Toc134710012"/>
      <w:bookmarkStart w:id="603" w:name="_Toc181345264"/>
      <w:bookmarkStart w:id="604" w:name="_Toc184820111"/>
      <w:bookmarkStart w:id="605" w:name="_Toc173931354"/>
      <w:bookmarkStart w:id="606" w:name="_Toc181003449"/>
      <w:bookmarkStart w:id="607" w:name="_Toc134709981"/>
      <w:bookmarkStart w:id="608" w:name="_Toc132982056"/>
      <w:bookmarkStart w:id="609" w:name="_Toc184820285"/>
      <w:bookmarkStart w:id="610" w:name="_Toc63429068"/>
      <w:bookmarkStart w:id="611" w:name="_Toc181345202"/>
      <w:bookmarkStart w:id="612" w:name="_Toc187148724"/>
      <w:bookmarkStart w:id="613" w:name="_Toc187148797"/>
      <w:r>
        <w:t>运行维护</w:t>
      </w:r>
      <w:bookmarkEnd w:id="601"/>
      <w:bookmarkEnd w:id="602"/>
      <w:bookmarkEnd w:id="603"/>
      <w:bookmarkEnd w:id="604"/>
      <w:bookmarkEnd w:id="605"/>
      <w:bookmarkEnd w:id="606"/>
      <w:bookmarkEnd w:id="607"/>
      <w:bookmarkEnd w:id="608"/>
      <w:bookmarkEnd w:id="609"/>
      <w:bookmarkEnd w:id="610"/>
      <w:bookmarkEnd w:id="611"/>
      <w:bookmarkEnd w:id="612"/>
      <w:bookmarkEnd w:id="613"/>
    </w:p>
    <w:p w14:paraId="24B40127" w14:textId="77777777" w:rsidR="0085055B" w:rsidRDefault="00000000">
      <w:pPr>
        <w:pStyle w:val="affe"/>
        <w:spacing w:before="156" w:after="156"/>
        <w:rPr>
          <w:rFonts w:ascii="Times New Roman"/>
        </w:rPr>
      </w:pPr>
      <w:bookmarkStart w:id="614" w:name="_Toc184820112"/>
      <w:bookmarkStart w:id="615" w:name="_Toc187148725"/>
      <w:r>
        <w:rPr>
          <w:rFonts w:ascii="Times New Roman"/>
        </w:rPr>
        <w:t>日常维护</w:t>
      </w:r>
      <w:bookmarkEnd w:id="614"/>
      <w:bookmarkEnd w:id="615"/>
    </w:p>
    <w:p w14:paraId="289CEBF1" w14:textId="77777777" w:rsidR="0085055B" w:rsidRPr="003D28C0" w:rsidRDefault="00000000">
      <w:pPr>
        <w:pStyle w:val="afff"/>
        <w:spacing w:beforeLines="0" w:before="0" w:afterLines="0" w:after="0"/>
        <w:outlineLvl w:val="9"/>
        <w:rPr>
          <w:rFonts w:ascii="Times New Roman" w:eastAsia="宋体"/>
        </w:rPr>
      </w:pPr>
      <w:r w:rsidRPr="003D28C0">
        <w:rPr>
          <w:rFonts w:ascii="Times New Roman" w:eastAsia="宋体" w:hint="eastAsia"/>
        </w:rPr>
        <w:lastRenderedPageBreak/>
        <w:t>应按年度、季度、月度制定并</w:t>
      </w:r>
      <w:proofErr w:type="gramStart"/>
      <w:r w:rsidRPr="003D28C0">
        <w:rPr>
          <w:rFonts w:ascii="Times New Roman" w:eastAsia="宋体" w:hint="eastAsia"/>
        </w:rPr>
        <w:t>执行巡维计划</w:t>
      </w:r>
      <w:proofErr w:type="gramEnd"/>
      <w:r w:rsidRPr="003D28C0">
        <w:rPr>
          <w:rFonts w:ascii="Times New Roman" w:eastAsia="宋体" w:hint="eastAsia"/>
        </w:rPr>
        <w:t>，包含但不限于计划名称、巡查区域及设施、开始时间、结束时间、计划描述，应</w:t>
      </w:r>
      <w:proofErr w:type="gramStart"/>
      <w:r w:rsidRPr="003D28C0">
        <w:rPr>
          <w:rFonts w:ascii="Times New Roman" w:eastAsia="宋体" w:hint="eastAsia"/>
        </w:rPr>
        <w:t>实现巡维计划</w:t>
      </w:r>
      <w:proofErr w:type="gramEnd"/>
      <w:r w:rsidRPr="003D28C0">
        <w:rPr>
          <w:rFonts w:ascii="Times New Roman" w:eastAsia="宋体" w:hint="eastAsia"/>
        </w:rPr>
        <w:t>的添加、修改、删除及下发功能，并</w:t>
      </w:r>
      <w:proofErr w:type="gramStart"/>
      <w:r w:rsidRPr="003D28C0">
        <w:rPr>
          <w:rFonts w:ascii="Times New Roman" w:eastAsia="宋体" w:hint="eastAsia"/>
        </w:rPr>
        <w:t>对巡维计划</w:t>
      </w:r>
      <w:proofErr w:type="gramEnd"/>
      <w:r w:rsidRPr="003D28C0">
        <w:rPr>
          <w:rFonts w:ascii="Times New Roman" w:eastAsia="宋体" w:hint="eastAsia"/>
        </w:rPr>
        <w:t>进行反馈和统计。</w:t>
      </w:r>
    </w:p>
    <w:p w14:paraId="27144DED" w14:textId="77777777" w:rsidR="0085055B" w:rsidRPr="003D28C0" w:rsidRDefault="00000000">
      <w:pPr>
        <w:pStyle w:val="afffffffff5"/>
        <w:rPr>
          <w:rFonts w:ascii="Times New Roman"/>
        </w:rPr>
      </w:pPr>
      <w:r w:rsidRPr="003D28C0">
        <w:rPr>
          <w:rFonts w:ascii="Times New Roman" w:hint="eastAsia"/>
        </w:rPr>
        <w:t>对污水处理设施日常维护应符合</w:t>
      </w:r>
      <w:r w:rsidRPr="003D28C0">
        <w:rPr>
          <w:rFonts w:ascii="Times New Roman"/>
        </w:rPr>
        <w:t>CJJ 60</w:t>
      </w:r>
      <w:r w:rsidRPr="003D28C0">
        <w:rPr>
          <w:rFonts w:ascii="Times New Roman" w:hint="eastAsia"/>
        </w:rPr>
        <w:t>的规定。运</w:t>
      </w:r>
      <w:proofErr w:type="gramStart"/>
      <w:r w:rsidRPr="003D28C0">
        <w:rPr>
          <w:rFonts w:ascii="Times New Roman" w:hint="eastAsia"/>
        </w:rPr>
        <w:t>维人员</w:t>
      </w:r>
      <w:proofErr w:type="gramEnd"/>
      <w:r w:rsidRPr="003D28C0">
        <w:rPr>
          <w:rFonts w:ascii="Times New Roman" w:hint="eastAsia"/>
        </w:rPr>
        <w:t>应及时录入并</w:t>
      </w:r>
      <w:bookmarkStart w:id="616" w:name="OLE_LINK8"/>
      <w:proofErr w:type="gramStart"/>
      <w:r w:rsidRPr="003D28C0">
        <w:rPr>
          <w:rFonts w:ascii="Times New Roman" w:hint="eastAsia"/>
        </w:rPr>
        <w:t>上报巡维信息</w:t>
      </w:r>
      <w:bookmarkEnd w:id="616"/>
      <w:proofErr w:type="gramEnd"/>
      <w:r w:rsidRPr="003D28C0">
        <w:rPr>
          <w:rFonts w:ascii="Times New Roman" w:hint="eastAsia"/>
        </w:rPr>
        <w:t>。</w:t>
      </w:r>
    </w:p>
    <w:p w14:paraId="50FE3A9D" w14:textId="77777777" w:rsidR="0085055B" w:rsidRPr="003D28C0" w:rsidRDefault="00000000">
      <w:pPr>
        <w:pStyle w:val="afffffffff5"/>
        <w:rPr>
          <w:rFonts w:ascii="Times New Roman"/>
        </w:rPr>
      </w:pPr>
      <w:r w:rsidRPr="003D28C0">
        <w:rPr>
          <w:rFonts w:ascii="Times New Roman" w:hint="eastAsia"/>
        </w:rPr>
        <w:t>应按</w:t>
      </w:r>
      <w:r w:rsidRPr="003D28C0">
        <w:rPr>
          <w:rFonts w:ascii="Times New Roman"/>
        </w:rPr>
        <w:t>HJ 461</w:t>
      </w:r>
      <w:r w:rsidRPr="003D28C0">
        <w:rPr>
          <w:rFonts w:ascii="Times New Roman" w:hint="eastAsia"/>
        </w:rPr>
        <w:t>的要求对网络、设备、机房等维护管理。</w:t>
      </w:r>
    </w:p>
    <w:p w14:paraId="441B77BF" w14:textId="77777777" w:rsidR="0085055B" w:rsidRPr="003D28C0" w:rsidRDefault="00000000">
      <w:pPr>
        <w:pStyle w:val="afffffffff5"/>
        <w:rPr>
          <w:rFonts w:ascii="Times New Roman"/>
        </w:rPr>
      </w:pPr>
      <w:r w:rsidRPr="003D28C0">
        <w:rPr>
          <w:rFonts w:ascii="Times New Roman" w:hint="eastAsia"/>
        </w:rPr>
        <w:t>应对监控设备和在线感知设备定期检查、维护、保养及校准。对网络设备硬件及软件系统定期检查、更新，保证良好的操作性。</w:t>
      </w:r>
    </w:p>
    <w:p w14:paraId="6CCDA4A3" w14:textId="77777777" w:rsidR="0085055B" w:rsidRPr="003D28C0" w:rsidRDefault="00000000">
      <w:pPr>
        <w:pStyle w:val="afffffffff5"/>
        <w:rPr>
          <w:rFonts w:ascii="Times New Roman"/>
        </w:rPr>
      </w:pPr>
      <w:r w:rsidRPr="003D28C0">
        <w:rPr>
          <w:rFonts w:ascii="Times New Roman" w:hint="eastAsia"/>
        </w:rPr>
        <w:t>办公计算机、监控计算机、运</w:t>
      </w:r>
      <w:proofErr w:type="gramStart"/>
      <w:r w:rsidRPr="003D28C0">
        <w:rPr>
          <w:rFonts w:ascii="Times New Roman" w:hint="eastAsia"/>
        </w:rPr>
        <w:t>维人员</w:t>
      </w:r>
      <w:proofErr w:type="gramEnd"/>
      <w:r w:rsidRPr="003D28C0">
        <w:rPr>
          <w:rFonts w:ascii="Times New Roman" w:hint="eastAsia"/>
        </w:rPr>
        <w:t>使用的智能移动设备终端安装软件应经过认证，并对安装的软件进行记录。</w:t>
      </w:r>
    </w:p>
    <w:p w14:paraId="283201A5" w14:textId="77777777" w:rsidR="0085055B" w:rsidRPr="003D28C0" w:rsidRDefault="00000000">
      <w:pPr>
        <w:pStyle w:val="afffffffff5"/>
        <w:rPr>
          <w:rFonts w:ascii="Times New Roman"/>
        </w:rPr>
      </w:pPr>
      <w:r w:rsidRPr="003D28C0">
        <w:rPr>
          <w:rFonts w:ascii="Times New Roman" w:hint="eastAsia"/>
        </w:rPr>
        <w:t>智能移动设备终端</w:t>
      </w:r>
      <w:r w:rsidRPr="003D28C0">
        <w:rPr>
          <w:rFonts w:ascii="Times New Roman"/>
        </w:rPr>
        <w:t>APP</w:t>
      </w:r>
      <w:r w:rsidRPr="003D28C0">
        <w:rPr>
          <w:rFonts w:ascii="Times New Roman" w:hint="eastAsia"/>
        </w:rPr>
        <w:t>应具有查询和导航、信息显示、</w:t>
      </w:r>
      <w:proofErr w:type="gramStart"/>
      <w:r w:rsidRPr="003D28C0">
        <w:rPr>
          <w:rFonts w:ascii="Times New Roman" w:hint="eastAsia"/>
        </w:rPr>
        <w:t>巡维录入</w:t>
      </w:r>
      <w:proofErr w:type="gramEnd"/>
      <w:r w:rsidRPr="003D28C0">
        <w:rPr>
          <w:rFonts w:ascii="Times New Roman" w:hint="eastAsia"/>
        </w:rPr>
        <w:t>和工单处理功能。</w:t>
      </w:r>
    </w:p>
    <w:p w14:paraId="2175D74F" w14:textId="77777777" w:rsidR="0085055B" w:rsidRDefault="00000000">
      <w:pPr>
        <w:pStyle w:val="affe"/>
        <w:spacing w:before="156" w:after="156"/>
        <w:rPr>
          <w:rFonts w:ascii="Times New Roman"/>
        </w:rPr>
      </w:pPr>
      <w:bookmarkStart w:id="617" w:name="_Toc184820113"/>
      <w:bookmarkStart w:id="618" w:name="_Toc187148726"/>
      <w:r>
        <w:rPr>
          <w:rFonts w:ascii="Times New Roman"/>
        </w:rPr>
        <w:t>故障告警</w:t>
      </w:r>
      <w:bookmarkEnd w:id="617"/>
      <w:bookmarkEnd w:id="618"/>
    </w:p>
    <w:p w14:paraId="40D1A64D" w14:textId="77777777" w:rsidR="0085055B" w:rsidRPr="003D28C0" w:rsidRDefault="00000000">
      <w:pPr>
        <w:pStyle w:val="afffffffff5"/>
      </w:pPr>
      <w:r w:rsidRPr="003D28C0">
        <w:rPr>
          <w:rFonts w:hint="eastAsia"/>
        </w:rPr>
        <w:t>应建立告警信息界面，告警信息应包含告警分类、所属区域、设施名称、告警级别、告警内容、告警数、告警时间、告警状态（未处理、无效告警、已处理），可对设定时间内告警信息的统计与分析，实现综合管理。</w:t>
      </w:r>
    </w:p>
    <w:p w14:paraId="45E59F14" w14:textId="77777777" w:rsidR="0085055B" w:rsidRPr="003D28C0" w:rsidRDefault="00000000">
      <w:pPr>
        <w:pStyle w:val="afffffffff5"/>
      </w:pPr>
      <w:r w:rsidRPr="003D28C0">
        <w:rPr>
          <w:rFonts w:hint="eastAsia"/>
        </w:rPr>
        <w:t>告警分类主要包括以下内容。</w:t>
      </w:r>
    </w:p>
    <w:p w14:paraId="1514AA92" w14:textId="77777777" w:rsidR="0085055B" w:rsidRPr="003D28C0" w:rsidRDefault="00000000">
      <w:pPr>
        <w:widowControl/>
        <w:numPr>
          <w:ilvl w:val="0"/>
          <w:numId w:val="21"/>
        </w:numPr>
        <w:adjustRightInd/>
        <w:spacing w:line="240" w:lineRule="auto"/>
        <w:jc w:val="left"/>
        <w:rPr>
          <w:rFonts w:ascii="Times New Roman" w:hAnsi="Times New Roman"/>
          <w:kern w:val="0"/>
          <w:szCs w:val="20"/>
        </w:rPr>
      </w:pPr>
      <w:r w:rsidRPr="003D28C0">
        <w:rPr>
          <w:rFonts w:ascii="Times New Roman" w:hAnsi="Times New Roman" w:hint="eastAsia"/>
          <w:kern w:val="0"/>
          <w:szCs w:val="20"/>
        </w:rPr>
        <w:t>电源及设备故障：</w:t>
      </w:r>
    </w:p>
    <w:p w14:paraId="54E05085"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动力设备非正常启停；</w:t>
      </w:r>
    </w:p>
    <w:p w14:paraId="3C7DE1F9"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动力设备电流电压情况异常；</w:t>
      </w:r>
    </w:p>
    <w:p w14:paraId="4452D743"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动力设备超出</w:t>
      </w:r>
      <w:r w:rsidRPr="003D28C0">
        <w:rPr>
          <w:rFonts w:ascii="Times New Roman" w:hAnsi="Times New Roman" w:hint="eastAsia"/>
          <w:kern w:val="0"/>
          <w:szCs w:val="20"/>
        </w:rPr>
        <w:t>24</w:t>
      </w:r>
      <w:r w:rsidRPr="003D28C0">
        <w:rPr>
          <w:rFonts w:ascii="Times New Roman" w:hAnsi="Times New Roman"/>
          <w:kern w:val="0"/>
          <w:szCs w:val="20"/>
        </w:rPr>
        <w:t xml:space="preserve"> </w:t>
      </w:r>
      <w:r w:rsidRPr="003D28C0">
        <w:rPr>
          <w:rFonts w:ascii="Times New Roman" w:hAnsi="Times New Roman" w:hint="eastAsia"/>
          <w:kern w:val="0"/>
          <w:szCs w:val="20"/>
        </w:rPr>
        <w:t>h</w:t>
      </w:r>
      <w:r w:rsidRPr="003D28C0">
        <w:rPr>
          <w:rFonts w:ascii="Times New Roman" w:hAnsi="Times New Roman" w:hint="eastAsia"/>
          <w:kern w:val="0"/>
          <w:szCs w:val="20"/>
        </w:rPr>
        <w:t>未开（为推荐值，可根据地区和季节差异调整）。</w:t>
      </w:r>
    </w:p>
    <w:p w14:paraId="3918FBF5" w14:textId="77777777" w:rsidR="0085055B" w:rsidRPr="003D28C0" w:rsidRDefault="00000000">
      <w:pPr>
        <w:widowControl/>
        <w:numPr>
          <w:ilvl w:val="0"/>
          <w:numId w:val="21"/>
        </w:numPr>
        <w:adjustRightInd/>
        <w:spacing w:line="240" w:lineRule="auto"/>
        <w:jc w:val="left"/>
        <w:rPr>
          <w:rFonts w:ascii="Times New Roman" w:hAnsi="Times New Roman"/>
          <w:kern w:val="0"/>
          <w:szCs w:val="20"/>
        </w:rPr>
      </w:pPr>
      <w:r w:rsidRPr="003D28C0">
        <w:rPr>
          <w:rFonts w:ascii="Times New Roman" w:hAnsi="Times New Roman" w:hint="eastAsia"/>
          <w:kern w:val="0"/>
          <w:szCs w:val="20"/>
        </w:rPr>
        <w:t>水质水量告警：</w:t>
      </w:r>
    </w:p>
    <w:p w14:paraId="0E86BEF2"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水流量超出或低于设定值；</w:t>
      </w:r>
    </w:p>
    <w:p w14:paraId="625814B1"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水质参数超出或低于设定值；</w:t>
      </w:r>
    </w:p>
    <w:p w14:paraId="681EAEC7"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水量或某项水质指标剧变。</w:t>
      </w:r>
    </w:p>
    <w:p w14:paraId="7C23F862" w14:textId="77777777" w:rsidR="0085055B" w:rsidRPr="003D28C0" w:rsidRDefault="00000000">
      <w:pPr>
        <w:widowControl/>
        <w:numPr>
          <w:ilvl w:val="0"/>
          <w:numId w:val="21"/>
        </w:numPr>
        <w:adjustRightInd/>
        <w:spacing w:line="240" w:lineRule="auto"/>
        <w:jc w:val="left"/>
        <w:rPr>
          <w:rFonts w:ascii="Times New Roman" w:hAnsi="Times New Roman"/>
          <w:kern w:val="0"/>
          <w:szCs w:val="20"/>
        </w:rPr>
      </w:pPr>
      <w:r w:rsidRPr="003D28C0">
        <w:rPr>
          <w:rFonts w:ascii="Times New Roman" w:hAnsi="Times New Roman" w:hint="eastAsia"/>
          <w:kern w:val="0"/>
          <w:szCs w:val="20"/>
        </w:rPr>
        <w:t>平台或软件故障：</w:t>
      </w:r>
    </w:p>
    <w:p w14:paraId="0AFCBD9E"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系统遭恶意攻击；</w:t>
      </w:r>
    </w:p>
    <w:p w14:paraId="1D030D2C"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数据非法访问；</w:t>
      </w:r>
    </w:p>
    <w:p w14:paraId="191D225C"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数据传输异常告警。</w:t>
      </w:r>
    </w:p>
    <w:p w14:paraId="0DBBE0F1" w14:textId="77777777" w:rsidR="0085055B" w:rsidRPr="003D28C0" w:rsidRDefault="00000000">
      <w:pPr>
        <w:widowControl/>
        <w:numPr>
          <w:ilvl w:val="0"/>
          <w:numId w:val="21"/>
        </w:numPr>
        <w:adjustRightInd/>
        <w:spacing w:line="240" w:lineRule="auto"/>
        <w:jc w:val="left"/>
        <w:rPr>
          <w:rFonts w:ascii="Times New Roman" w:hAnsi="Times New Roman"/>
          <w:kern w:val="0"/>
          <w:szCs w:val="20"/>
        </w:rPr>
      </w:pPr>
      <w:r w:rsidRPr="003D28C0">
        <w:rPr>
          <w:rFonts w:ascii="Times New Roman" w:hAnsi="Times New Roman" w:hint="eastAsia"/>
          <w:kern w:val="0"/>
          <w:szCs w:val="20"/>
        </w:rPr>
        <w:t>人为因素：</w:t>
      </w:r>
    </w:p>
    <w:p w14:paraId="7BB135E5"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配电箱</w:t>
      </w:r>
      <w:r w:rsidRPr="003D28C0">
        <w:rPr>
          <w:rFonts w:ascii="Times New Roman" w:hAnsi="Times New Roman" w:hint="eastAsia"/>
          <w:kern w:val="0"/>
          <w:szCs w:val="20"/>
        </w:rPr>
        <w:t>/</w:t>
      </w:r>
      <w:r w:rsidRPr="003D28C0">
        <w:rPr>
          <w:rFonts w:ascii="Times New Roman" w:hAnsi="Times New Roman" w:hint="eastAsia"/>
          <w:kern w:val="0"/>
          <w:szCs w:val="20"/>
        </w:rPr>
        <w:t>安防设施非法开启；</w:t>
      </w:r>
    </w:p>
    <w:p w14:paraId="586D82CF"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监控门禁非法侵入告警；</w:t>
      </w:r>
    </w:p>
    <w:p w14:paraId="7C401956"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考勤次数不达标或无效考勤；</w:t>
      </w:r>
    </w:p>
    <w:p w14:paraId="4218E5CA" w14:textId="77777777" w:rsidR="0085055B" w:rsidRPr="003D28C0" w:rsidRDefault="00000000">
      <w:pPr>
        <w:widowControl/>
        <w:numPr>
          <w:ilvl w:val="1"/>
          <w:numId w:val="21"/>
        </w:numPr>
        <w:autoSpaceDE w:val="0"/>
        <w:autoSpaceDN w:val="0"/>
        <w:adjustRightInd/>
        <w:spacing w:line="240" w:lineRule="auto"/>
        <w:ind w:left="1271" w:hanging="420"/>
        <w:rPr>
          <w:rFonts w:ascii="Times New Roman" w:hAnsi="Times New Roman"/>
          <w:kern w:val="0"/>
          <w:szCs w:val="20"/>
        </w:rPr>
      </w:pPr>
      <w:r w:rsidRPr="003D28C0">
        <w:rPr>
          <w:rFonts w:ascii="Times New Roman" w:hAnsi="Times New Roman" w:hint="eastAsia"/>
          <w:kern w:val="0"/>
          <w:szCs w:val="20"/>
        </w:rPr>
        <w:t>工单处理超时限。</w:t>
      </w:r>
    </w:p>
    <w:p w14:paraId="50343F70" w14:textId="77777777" w:rsidR="0085055B" w:rsidRPr="003D28C0" w:rsidRDefault="00000000">
      <w:pPr>
        <w:widowControl/>
        <w:numPr>
          <w:ilvl w:val="0"/>
          <w:numId w:val="21"/>
        </w:numPr>
        <w:adjustRightInd/>
        <w:spacing w:line="240" w:lineRule="auto"/>
        <w:jc w:val="left"/>
        <w:rPr>
          <w:rFonts w:ascii="Times New Roman" w:hAnsi="Times New Roman"/>
          <w:kern w:val="0"/>
          <w:szCs w:val="20"/>
        </w:rPr>
      </w:pPr>
      <w:bookmarkStart w:id="619" w:name="OLE_LINK9"/>
      <w:r w:rsidRPr="003D28C0">
        <w:rPr>
          <w:rFonts w:ascii="Times New Roman" w:hAnsi="Times New Roman" w:hint="eastAsia"/>
          <w:kern w:val="0"/>
          <w:szCs w:val="20"/>
        </w:rPr>
        <w:t>其他预留告警情况</w:t>
      </w:r>
      <w:bookmarkEnd w:id="619"/>
      <w:r w:rsidRPr="003D28C0">
        <w:rPr>
          <w:rFonts w:ascii="Times New Roman" w:hAnsi="Times New Roman" w:hint="eastAsia"/>
          <w:kern w:val="0"/>
          <w:szCs w:val="20"/>
        </w:rPr>
        <w:t>。</w:t>
      </w:r>
    </w:p>
    <w:p w14:paraId="7F728958" w14:textId="77777777" w:rsidR="0085055B" w:rsidRPr="003D28C0" w:rsidRDefault="00000000">
      <w:pPr>
        <w:pStyle w:val="afffffffff5"/>
      </w:pPr>
      <w:r w:rsidRPr="003D28C0">
        <w:rPr>
          <w:rFonts w:hint="eastAsia"/>
        </w:rPr>
        <w:t>告警功能应主要包括告警实时显示、告警信息上报、创建</w:t>
      </w:r>
      <w:proofErr w:type="gramStart"/>
      <w:r w:rsidRPr="003D28C0">
        <w:rPr>
          <w:rFonts w:hint="eastAsia"/>
        </w:rPr>
        <w:t>派发工</w:t>
      </w:r>
      <w:proofErr w:type="gramEnd"/>
      <w:r w:rsidRPr="003D28C0">
        <w:rPr>
          <w:rFonts w:hint="eastAsia"/>
        </w:rPr>
        <w:t>单、告警关联分析与统计。</w:t>
      </w:r>
    </w:p>
    <w:p w14:paraId="680BF71E" w14:textId="77777777" w:rsidR="0085055B" w:rsidRDefault="00000000">
      <w:pPr>
        <w:pStyle w:val="affe"/>
        <w:spacing w:before="156" w:after="156"/>
        <w:rPr>
          <w:rFonts w:ascii="Times New Roman"/>
        </w:rPr>
      </w:pPr>
      <w:bookmarkStart w:id="620" w:name="_Toc184820114"/>
      <w:bookmarkStart w:id="621" w:name="_Toc184820115"/>
      <w:bookmarkStart w:id="622" w:name="_Toc187148727"/>
      <w:bookmarkStart w:id="623" w:name="OLE_LINK7"/>
      <w:bookmarkEnd w:id="620"/>
      <w:r>
        <w:rPr>
          <w:rFonts w:ascii="Times New Roman"/>
        </w:rPr>
        <w:t>告警</w:t>
      </w:r>
      <w:r>
        <w:t>处理</w:t>
      </w:r>
      <w:bookmarkEnd w:id="621"/>
      <w:bookmarkEnd w:id="622"/>
    </w:p>
    <w:bookmarkEnd w:id="623"/>
    <w:p w14:paraId="2E14275F" w14:textId="77777777" w:rsidR="0085055B" w:rsidRPr="003D28C0" w:rsidRDefault="00000000">
      <w:pPr>
        <w:pStyle w:val="afffffffff5"/>
      </w:pPr>
      <w:r w:rsidRPr="003D28C0">
        <w:rPr>
          <w:rFonts w:hint="eastAsia"/>
        </w:rPr>
        <w:t>应在处理告警时创建工单，工单可由系统自动创建派发或者由运</w:t>
      </w:r>
      <w:proofErr w:type="gramStart"/>
      <w:r w:rsidRPr="003D28C0">
        <w:rPr>
          <w:rFonts w:hint="eastAsia"/>
        </w:rPr>
        <w:t>维人员</w:t>
      </w:r>
      <w:proofErr w:type="gramEnd"/>
      <w:r w:rsidRPr="003D28C0">
        <w:rPr>
          <w:rFonts w:hint="eastAsia"/>
        </w:rPr>
        <w:t>手动创建。工单信息应包含所属设施、相关设备、问题描述、处理时限及优先级。派单后，运</w:t>
      </w:r>
      <w:proofErr w:type="gramStart"/>
      <w:r w:rsidRPr="003D28C0">
        <w:rPr>
          <w:rFonts w:hint="eastAsia"/>
        </w:rPr>
        <w:t>维人员</w:t>
      </w:r>
      <w:proofErr w:type="gramEnd"/>
      <w:r w:rsidRPr="003D28C0">
        <w:rPr>
          <w:rFonts w:hint="eastAsia"/>
        </w:rPr>
        <w:t>可通过智能移动设备终端接受工单并处理。处理工单时应填写处理结果、上</w:t>
      </w:r>
      <w:proofErr w:type="gramStart"/>
      <w:r w:rsidRPr="003D28C0">
        <w:rPr>
          <w:rFonts w:hint="eastAsia"/>
        </w:rPr>
        <w:t>传相关</w:t>
      </w:r>
      <w:proofErr w:type="gramEnd"/>
      <w:r w:rsidRPr="003D28C0">
        <w:rPr>
          <w:rFonts w:hint="eastAsia"/>
        </w:rPr>
        <w:t>附件。工单处理后，需管理人员审核，审核不通过时应重新派单。</w:t>
      </w:r>
    </w:p>
    <w:p w14:paraId="56372973" w14:textId="77777777" w:rsidR="0085055B" w:rsidRPr="003D28C0" w:rsidRDefault="00000000">
      <w:pPr>
        <w:pStyle w:val="afffffffff5"/>
      </w:pPr>
      <w:r w:rsidRPr="003D28C0">
        <w:rPr>
          <w:rFonts w:hint="eastAsia"/>
        </w:rPr>
        <w:t>故障告警及预警信息应同步到智能设备终端和管理平台。</w:t>
      </w:r>
    </w:p>
    <w:p w14:paraId="1D3DF4A0" w14:textId="77777777" w:rsidR="0085055B" w:rsidRDefault="00000000">
      <w:pPr>
        <w:pStyle w:val="affe"/>
        <w:spacing w:before="156" w:after="156"/>
      </w:pPr>
      <w:bookmarkStart w:id="624" w:name="_Toc184820116"/>
      <w:bookmarkStart w:id="625" w:name="_Toc187148728"/>
      <w:r>
        <w:rPr>
          <w:rFonts w:hint="eastAsia"/>
        </w:rPr>
        <w:lastRenderedPageBreak/>
        <w:t>运维分析</w:t>
      </w:r>
      <w:bookmarkEnd w:id="624"/>
      <w:bookmarkEnd w:id="625"/>
    </w:p>
    <w:p w14:paraId="6CDE5B6A" w14:textId="77777777" w:rsidR="0085055B" w:rsidRPr="003D28C0" w:rsidRDefault="00000000">
      <w:pPr>
        <w:pStyle w:val="afffffffff5"/>
      </w:pPr>
      <w:r w:rsidRPr="003D28C0">
        <w:rPr>
          <w:rFonts w:hint="eastAsia"/>
        </w:rPr>
        <w:t>应对设备发生的故障按照时间、区域、设备类别、故障性质进行统计分析与推断，创建故障检测方案。</w:t>
      </w:r>
    </w:p>
    <w:p w14:paraId="2965E1AD" w14:textId="77777777" w:rsidR="0085055B" w:rsidRPr="003D28C0" w:rsidRDefault="00000000">
      <w:pPr>
        <w:pStyle w:val="afffffffff5"/>
      </w:pPr>
      <w:r w:rsidRPr="003D28C0">
        <w:rPr>
          <w:rFonts w:hint="eastAsia"/>
        </w:rPr>
        <w:t>应对故障告警与运</w:t>
      </w:r>
      <w:proofErr w:type="gramStart"/>
      <w:r w:rsidRPr="003D28C0">
        <w:rPr>
          <w:rFonts w:hint="eastAsia"/>
        </w:rPr>
        <w:t>维信息</w:t>
      </w:r>
      <w:proofErr w:type="gramEnd"/>
      <w:r w:rsidRPr="003D28C0">
        <w:rPr>
          <w:rFonts w:hint="eastAsia"/>
        </w:rPr>
        <w:t>进行统计关联分析，逐步建立故障解决方案。</w:t>
      </w:r>
    </w:p>
    <w:p w14:paraId="448F808A" w14:textId="77777777" w:rsidR="0085055B" w:rsidRPr="003D28C0" w:rsidRDefault="00000000">
      <w:pPr>
        <w:pStyle w:val="afffffffff5"/>
      </w:pPr>
      <w:r w:rsidRPr="003D28C0">
        <w:rPr>
          <w:rFonts w:hint="eastAsia"/>
        </w:rPr>
        <w:t>应建立应急预案，对于系统非正常停机、网络中断、机房停电、非法入侵、病毒大规模爆发等突发事件及时响应。</w:t>
      </w:r>
    </w:p>
    <w:p w14:paraId="50430E0A" w14:textId="77777777" w:rsidR="0085055B" w:rsidRPr="003D28C0" w:rsidRDefault="00000000">
      <w:pPr>
        <w:pStyle w:val="afffffffff5"/>
      </w:pPr>
      <w:r w:rsidRPr="003D28C0">
        <w:rPr>
          <w:rFonts w:hint="eastAsia"/>
        </w:rPr>
        <w:t>故障检测方案、故障解决方案、应急预案及相关事件响应机制应纳入专家</w:t>
      </w:r>
      <w:proofErr w:type="gramStart"/>
      <w:r w:rsidRPr="003D28C0">
        <w:rPr>
          <w:rFonts w:hint="eastAsia"/>
        </w:rPr>
        <w:t>库解决</w:t>
      </w:r>
      <w:proofErr w:type="gramEnd"/>
      <w:r w:rsidRPr="003D28C0">
        <w:rPr>
          <w:rFonts w:hint="eastAsia"/>
        </w:rPr>
        <w:t>方案，提高运维效率。</w:t>
      </w:r>
    </w:p>
    <w:p w14:paraId="377E82A8" w14:textId="77777777" w:rsidR="0085055B" w:rsidRDefault="00000000">
      <w:pPr>
        <w:pStyle w:val="afffffffff5"/>
      </w:pPr>
      <w:r w:rsidRPr="003D28C0">
        <w:rPr>
          <w:rFonts w:hint="eastAsia"/>
        </w:rPr>
        <w:t>应设有运行维护管理中心并建立配套管理性能评估制度。</w:t>
      </w:r>
    </w:p>
    <w:p w14:paraId="0B672586" w14:textId="77777777" w:rsidR="00E61067" w:rsidRDefault="00E61067" w:rsidP="00E61067">
      <w:pPr>
        <w:pStyle w:val="affd"/>
        <w:spacing w:before="156" w:after="156"/>
      </w:pPr>
      <w:bookmarkStart w:id="626" w:name="_Toc187148729"/>
      <w:bookmarkStart w:id="627" w:name="_Toc187148798"/>
      <w:r>
        <w:rPr>
          <w:rFonts w:hint="eastAsia"/>
        </w:rPr>
        <w:t>应用管理</w:t>
      </w:r>
      <w:bookmarkEnd w:id="626"/>
      <w:bookmarkEnd w:id="627"/>
    </w:p>
    <w:p w14:paraId="0F174BE4" w14:textId="77777777" w:rsidR="003159D4" w:rsidRPr="00E23CF7" w:rsidRDefault="003159D4" w:rsidP="00E23CF7">
      <w:pPr>
        <w:pStyle w:val="affe"/>
        <w:spacing w:before="156" w:after="156"/>
      </w:pPr>
      <w:bookmarkStart w:id="628" w:name="_Toc187148731"/>
      <w:r w:rsidRPr="00E23CF7">
        <w:rPr>
          <w:rFonts w:hint="eastAsia"/>
        </w:rPr>
        <w:t>应用基本信息维护</w:t>
      </w:r>
      <w:bookmarkEnd w:id="628"/>
    </w:p>
    <w:p w14:paraId="0BC724E0" w14:textId="77777777" w:rsidR="00E61067" w:rsidRPr="00E23CF7" w:rsidRDefault="00E61067" w:rsidP="00E23CF7">
      <w:pPr>
        <w:pStyle w:val="afff"/>
        <w:spacing w:beforeLines="0" w:before="0" w:afterLines="0" w:after="0"/>
        <w:outlineLvl w:val="9"/>
        <w:rPr>
          <w:rFonts w:ascii="宋体" w:eastAsia="宋体" w:hAnsi="宋体" w:hint="eastAsia"/>
        </w:rPr>
      </w:pPr>
      <w:r w:rsidRPr="00E23CF7">
        <w:rPr>
          <w:rFonts w:ascii="宋体" w:eastAsia="宋体" w:hAnsi="宋体" w:hint="eastAsia"/>
        </w:rPr>
        <w:t>应建立应用信息数据库，</w:t>
      </w:r>
      <w:r w:rsidR="00EE2B0F">
        <w:rPr>
          <w:rFonts w:ascii="宋体" w:eastAsia="宋体" w:hAnsi="宋体" w:hint="eastAsia"/>
        </w:rPr>
        <w:t>主要包括</w:t>
      </w:r>
      <w:r w:rsidRPr="00E23CF7">
        <w:rPr>
          <w:rFonts w:ascii="宋体" w:eastAsia="宋体" w:hAnsi="宋体" w:hint="eastAsia"/>
        </w:rPr>
        <w:t>应用名称、应用类型、所属方信息</w:t>
      </w:r>
      <w:r w:rsidR="00EE2B0F">
        <w:rPr>
          <w:rFonts w:ascii="宋体" w:eastAsia="宋体" w:hAnsi="宋体" w:hint="eastAsia"/>
        </w:rPr>
        <w:t>、</w:t>
      </w:r>
      <w:r w:rsidRPr="00E23CF7">
        <w:rPr>
          <w:rFonts w:ascii="宋体" w:eastAsia="宋体" w:hAnsi="宋体" w:hint="eastAsia"/>
        </w:rPr>
        <w:t>订购关系与授权信息。</w:t>
      </w:r>
    </w:p>
    <w:p w14:paraId="71DE5DF1" w14:textId="77777777" w:rsidR="00E61067" w:rsidRDefault="00A1609D">
      <w:pPr>
        <w:pStyle w:val="afff"/>
        <w:spacing w:beforeLines="0" w:before="0" w:afterLines="0" w:after="0"/>
        <w:outlineLvl w:val="9"/>
        <w:rPr>
          <w:rFonts w:ascii="宋体" w:eastAsia="宋体" w:hAnsi="宋体" w:hint="eastAsia"/>
        </w:rPr>
      </w:pPr>
      <w:r>
        <w:rPr>
          <w:rFonts w:ascii="宋体" w:eastAsia="宋体" w:hAnsi="宋体" w:hint="eastAsia"/>
        </w:rPr>
        <w:t>应用</w:t>
      </w:r>
      <w:r w:rsidRPr="00A1609D">
        <w:rPr>
          <w:rFonts w:ascii="宋体" w:eastAsia="宋体" w:hAnsi="宋体" w:hint="eastAsia"/>
        </w:rPr>
        <w:t>管理功能应主要包括</w:t>
      </w:r>
      <w:r w:rsidR="00E61067" w:rsidRPr="00E23CF7">
        <w:rPr>
          <w:rFonts w:ascii="宋体" w:eastAsia="宋体" w:hAnsi="宋体" w:hint="eastAsia"/>
        </w:rPr>
        <w:t>应用信息的添加、修改、删除、授权及访问控制功能。</w:t>
      </w:r>
    </w:p>
    <w:p w14:paraId="7AC6EC12" w14:textId="77777777" w:rsidR="00E61067" w:rsidRPr="00E23CF7" w:rsidRDefault="00E61067" w:rsidP="00E23CF7">
      <w:pPr>
        <w:pStyle w:val="afff"/>
        <w:spacing w:beforeLines="0" w:before="0" w:afterLines="0" w:after="0"/>
        <w:outlineLvl w:val="9"/>
        <w:rPr>
          <w:rFonts w:ascii="宋体" w:eastAsia="宋体" w:hAnsi="宋体" w:hint="eastAsia"/>
        </w:rPr>
      </w:pPr>
      <w:r w:rsidRPr="00E23CF7">
        <w:rPr>
          <w:rFonts w:ascii="宋体" w:eastAsia="宋体" w:hAnsi="宋体" w:hint="eastAsia"/>
        </w:rPr>
        <w:t>若应用发生变更，平台应及时更新相关信息并做好兼容性与数据安全验证。</w:t>
      </w:r>
    </w:p>
    <w:p w14:paraId="3C5B62C1" w14:textId="77777777" w:rsidR="003159D4" w:rsidRPr="00E23CF7" w:rsidRDefault="003159D4" w:rsidP="00E23CF7">
      <w:pPr>
        <w:pStyle w:val="affe"/>
        <w:spacing w:before="156" w:after="156"/>
      </w:pPr>
      <w:bookmarkStart w:id="629" w:name="_Toc187148732"/>
      <w:r w:rsidRPr="00E23CF7">
        <w:rPr>
          <w:rFonts w:hint="eastAsia"/>
        </w:rPr>
        <w:t>业务受理</w:t>
      </w:r>
      <w:bookmarkEnd w:id="629"/>
    </w:p>
    <w:p w14:paraId="18E85577" w14:textId="77777777" w:rsidR="00905433" w:rsidRDefault="003159D4">
      <w:pPr>
        <w:pStyle w:val="afff"/>
        <w:spacing w:beforeLines="0" w:before="0" w:afterLines="0" w:after="0"/>
        <w:outlineLvl w:val="9"/>
        <w:rPr>
          <w:rFonts w:ascii="宋体" w:eastAsia="宋体" w:hAnsi="宋体" w:hint="eastAsia"/>
        </w:rPr>
      </w:pPr>
      <w:r w:rsidRPr="00E23CF7">
        <w:rPr>
          <w:rFonts w:ascii="宋体" w:eastAsia="宋体" w:hAnsi="宋体" w:hint="eastAsia"/>
        </w:rPr>
        <w:t>应建立业务受理与交互界面，</w:t>
      </w:r>
      <w:r w:rsidR="00905433">
        <w:rPr>
          <w:rFonts w:ascii="宋体" w:eastAsia="宋体" w:hAnsi="宋体" w:hint="eastAsia"/>
        </w:rPr>
        <w:t>主要包括</w:t>
      </w:r>
      <w:r w:rsidR="00BC1AB5">
        <w:rPr>
          <w:rFonts w:ascii="宋体" w:eastAsia="宋体" w:hAnsi="宋体" w:hint="eastAsia"/>
        </w:rPr>
        <w:t>用户提交信息、业务需求信息、运行维护信息</w:t>
      </w:r>
      <w:r w:rsidR="00DD5684">
        <w:rPr>
          <w:rFonts w:ascii="宋体" w:eastAsia="宋体" w:hAnsi="宋体" w:hint="eastAsia"/>
        </w:rPr>
        <w:t>、</w:t>
      </w:r>
      <w:r w:rsidR="00DD5684" w:rsidRPr="00DD5684">
        <w:rPr>
          <w:rFonts w:ascii="宋体" w:eastAsia="宋体" w:hAnsi="宋体" w:hint="eastAsia"/>
        </w:rPr>
        <w:t>处理时限</w:t>
      </w:r>
      <w:r w:rsidR="00DD5684">
        <w:rPr>
          <w:rFonts w:ascii="宋体" w:eastAsia="宋体" w:hAnsi="宋体" w:hint="eastAsia"/>
        </w:rPr>
        <w:t>和</w:t>
      </w:r>
      <w:r w:rsidR="00DD5684" w:rsidRPr="00DD5684">
        <w:rPr>
          <w:rFonts w:ascii="宋体" w:eastAsia="宋体" w:hAnsi="宋体" w:hint="eastAsia"/>
        </w:rPr>
        <w:t>优先级</w:t>
      </w:r>
      <w:r w:rsidR="00BC1AB5">
        <w:rPr>
          <w:rFonts w:ascii="宋体" w:eastAsia="宋体" w:hAnsi="宋体" w:hint="eastAsia"/>
        </w:rPr>
        <w:t>。</w:t>
      </w:r>
    </w:p>
    <w:p w14:paraId="2423776C" w14:textId="77777777" w:rsidR="003159D4" w:rsidRDefault="003159D4" w:rsidP="00215A65">
      <w:pPr>
        <w:pStyle w:val="afff"/>
        <w:spacing w:beforeLines="0" w:before="0" w:afterLines="0" w:after="0"/>
        <w:outlineLvl w:val="9"/>
        <w:rPr>
          <w:rFonts w:ascii="宋体" w:eastAsia="宋体" w:hAnsi="宋体" w:hint="eastAsia"/>
        </w:rPr>
      </w:pPr>
      <w:r w:rsidRPr="00E23CF7">
        <w:rPr>
          <w:rFonts w:ascii="宋体" w:eastAsia="宋体" w:hAnsi="宋体" w:hint="eastAsia"/>
        </w:rPr>
        <w:t>业务受理流程应</w:t>
      </w:r>
      <w:r w:rsidR="00905433">
        <w:rPr>
          <w:rFonts w:ascii="宋体" w:eastAsia="宋体" w:hAnsi="宋体" w:hint="eastAsia"/>
        </w:rPr>
        <w:t>主要包括</w:t>
      </w:r>
      <w:r w:rsidRPr="00E23CF7">
        <w:rPr>
          <w:rFonts w:ascii="宋体" w:eastAsia="宋体" w:hAnsi="宋体" w:hint="eastAsia"/>
        </w:rPr>
        <w:t>用户提交需求、平台审核、执行过程监控、结果反馈和存档，并留存操作记录。</w:t>
      </w:r>
    </w:p>
    <w:p w14:paraId="7FA91EC1" w14:textId="77777777" w:rsidR="0085055B" w:rsidRDefault="00000000">
      <w:pPr>
        <w:pStyle w:val="affd"/>
        <w:spacing w:before="156" w:after="156"/>
      </w:pPr>
      <w:bookmarkStart w:id="630" w:name="_Toc184820286"/>
      <w:bookmarkStart w:id="631" w:name="_Toc181345203"/>
      <w:bookmarkStart w:id="632" w:name="_Toc174088693"/>
      <w:bookmarkStart w:id="633" w:name="_Toc181345265"/>
      <w:bookmarkStart w:id="634" w:name="_Toc173931355"/>
      <w:bookmarkStart w:id="635" w:name="_Toc181003450"/>
      <w:bookmarkStart w:id="636" w:name="_Toc184820117"/>
      <w:bookmarkStart w:id="637" w:name="_Toc187148733"/>
      <w:bookmarkStart w:id="638" w:name="_Toc187148799"/>
      <w:r>
        <w:t>考核评估</w:t>
      </w:r>
      <w:bookmarkEnd w:id="630"/>
      <w:bookmarkEnd w:id="631"/>
      <w:bookmarkEnd w:id="632"/>
      <w:bookmarkEnd w:id="633"/>
      <w:bookmarkEnd w:id="634"/>
      <w:bookmarkEnd w:id="635"/>
      <w:bookmarkEnd w:id="636"/>
      <w:bookmarkEnd w:id="637"/>
      <w:bookmarkEnd w:id="638"/>
    </w:p>
    <w:p w14:paraId="160DDEFB" w14:textId="77777777" w:rsidR="0085055B" w:rsidRPr="003D28C0" w:rsidRDefault="00000000">
      <w:pPr>
        <w:pStyle w:val="affe"/>
        <w:spacing w:beforeLines="0" w:before="0" w:afterLines="0" w:after="0"/>
        <w:outlineLvl w:val="9"/>
        <w:rPr>
          <w:rFonts w:hAnsi="宋体" w:hint="eastAsia"/>
        </w:rPr>
      </w:pPr>
      <w:bookmarkStart w:id="639" w:name="_Toc184820118"/>
      <w:bookmarkStart w:id="640" w:name="_Toc187148734"/>
      <w:bookmarkStart w:id="641" w:name="OLE_LINK10"/>
      <w:r w:rsidRPr="003D28C0">
        <w:rPr>
          <w:rFonts w:ascii="宋体" w:eastAsia="宋体" w:hAnsi="宋体" w:hint="eastAsia"/>
        </w:rPr>
        <w:t>应建立城镇污水处理设施物联网管理台账，实时记录各个城镇污水处理设施物联网平台的运维情况。</w:t>
      </w:r>
      <w:bookmarkEnd w:id="639"/>
      <w:bookmarkEnd w:id="640"/>
    </w:p>
    <w:p w14:paraId="2D30093E" w14:textId="77777777" w:rsidR="0085055B" w:rsidRPr="003D28C0" w:rsidRDefault="00000000">
      <w:pPr>
        <w:pStyle w:val="affe"/>
        <w:spacing w:beforeLines="0" w:before="0" w:afterLines="0" w:after="0"/>
        <w:outlineLvl w:val="9"/>
        <w:rPr>
          <w:rFonts w:hAnsi="宋体" w:hint="eastAsia"/>
        </w:rPr>
      </w:pPr>
      <w:bookmarkStart w:id="642" w:name="_Toc184820119"/>
      <w:bookmarkStart w:id="643" w:name="_Toc187148735"/>
      <w:r w:rsidRPr="003D28C0">
        <w:rPr>
          <w:rFonts w:ascii="宋体" w:eastAsia="宋体" w:hAnsi="宋体" w:hint="eastAsia"/>
        </w:rPr>
        <w:t>应结合运</w:t>
      </w:r>
      <w:proofErr w:type="gramStart"/>
      <w:r w:rsidRPr="003D28C0">
        <w:rPr>
          <w:rFonts w:ascii="宋体" w:eastAsia="宋体" w:hAnsi="宋体" w:hint="eastAsia"/>
        </w:rPr>
        <w:t>维人员</w:t>
      </w:r>
      <w:proofErr w:type="gramEnd"/>
      <w:r w:rsidRPr="003D28C0">
        <w:rPr>
          <w:rFonts w:ascii="宋体" w:eastAsia="宋体" w:hAnsi="宋体" w:hint="eastAsia"/>
        </w:rPr>
        <w:t>的录入信息，定期对平台的整体情况进行考核评价。</w:t>
      </w:r>
      <w:bookmarkEnd w:id="642"/>
      <w:bookmarkEnd w:id="643"/>
    </w:p>
    <w:p w14:paraId="26DF62FF" w14:textId="77777777" w:rsidR="0085055B" w:rsidRPr="003D28C0" w:rsidRDefault="00000000">
      <w:pPr>
        <w:pStyle w:val="affe"/>
        <w:spacing w:beforeLines="0" w:before="0" w:afterLines="0" w:after="0"/>
        <w:outlineLvl w:val="9"/>
        <w:rPr>
          <w:rFonts w:hAnsi="宋体" w:hint="eastAsia"/>
        </w:rPr>
      </w:pPr>
      <w:bookmarkStart w:id="644" w:name="_Toc184820120"/>
      <w:bookmarkStart w:id="645" w:name="_Toc187148736"/>
      <w:r w:rsidRPr="003D28C0">
        <w:rPr>
          <w:rFonts w:ascii="宋体" w:eastAsia="宋体" w:hAnsi="宋体" w:hint="eastAsia"/>
        </w:rPr>
        <w:t>管理或运营单位应对城镇污水处理设施的物联网管理情况进行定期评估及绩效考核，评估内容主要包括管理效果、运行中存在的问题及解决方案。</w:t>
      </w:r>
      <w:bookmarkEnd w:id="644"/>
      <w:bookmarkEnd w:id="645"/>
    </w:p>
    <w:p w14:paraId="62E59173" w14:textId="77777777" w:rsidR="0085055B" w:rsidRPr="003D28C0" w:rsidRDefault="00000000">
      <w:pPr>
        <w:pStyle w:val="affe"/>
        <w:spacing w:beforeLines="0" w:before="0" w:afterLines="0" w:after="0"/>
        <w:outlineLvl w:val="9"/>
        <w:rPr>
          <w:rFonts w:hAnsi="宋体" w:hint="eastAsia"/>
        </w:rPr>
      </w:pPr>
      <w:bookmarkStart w:id="646" w:name="_Toc184820121"/>
      <w:bookmarkStart w:id="647" w:name="_Toc187148737"/>
      <w:r w:rsidRPr="003D28C0">
        <w:rPr>
          <w:rFonts w:ascii="宋体" w:eastAsia="宋体" w:hAnsi="宋体" w:hint="eastAsia"/>
        </w:rPr>
        <w:t>应结合实际健全管理体系，编制管理手册，</w:t>
      </w:r>
      <w:bookmarkStart w:id="648" w:name="OLE_LINK11"/>
      <w:r w:rsidRPr="003D28C0">
        <w:rPr>
          <w:rFonts w:ascii="宋体" w:eastAsia="宋体" w:hAnsi="宋体" w:hint="eastAsia"/>
        </w:rPr>
        <w:t>建立岗位责任、操作规程、日常维护、设备维护、安全保障、人员考核培训、信息记录和档案管理、运行考核等规章制度。</w:t>
      </w:r>
      <w:bookmarkEnd w:id="646"/>
      <w:bookmarkEnd w:id="647"/>
      <w:bookmarkEnd w:id="648"/>
    </w:p>
    <w:bookmarkEnd w:id="641"/>
    <w:p w14:paraId="1C09C731" w14:textId="77777777" w:rsidR="0085055B" w:rsidRDefault="0085055B">
      <w:pPr>
        <w:widowControl/>
        <w:numPr>
          <w:ilvl w:val="3"/>
          <w:numId w:val="2"/>
        </w:numPr>
        <w:adjustRightInd/>
        <w:spacing w:line="240" w:lineRule="auto"/>
        <w:rPr>
          <w:rFonts w:ascii="宋体" w:hAnsi="Times New Roman"/>
          <w:kern w:val="0"/>
          <w:szCs w:val="20"/>
        </w:rPr>
        <w:sectPr w:rsidR="0085055B">
          <w:headerReference w:type="even" r:id="rId19"/>
          <w:headerReference w:type="default" r:id="rId20"/>
          <w:footerReference w:type="even" r:id="rId21"/>
          <w:footerReference w:type="default" r:id="rId22"/>
          <w:pgSz w:w="11906" w:h="16838"/>
          <w:pgMar w:top="1928" w:right="1134" w:bottom="1134" w:left="1134" w:header="1418" w:footer="1134" w:gutter="284"/>
          <w:pgNumType w:start="1"/>
          <w:cols w:space="425"/>
          <w:formProt w:val="0"/>
          <w:docGrid w:type="lines" w:linePitch="312"/>
        </w:sectPr>
      </w:pPr>
    </w:p>
    <w:p w14:paraId="3E2B512F" w14:textId="77777777" w:rsidR="0085055B" w:rsidRDefault="0085055B">
      <w:pPr>
        <w:pStyle w:val="af8"/>
        <w:rPr>
          <w:rFonts w:hint="eastAsia"/>
          <w:vanish w:val="0"/>
        </w:rPr>
      </w:pPr>
      <w:bookmarkStart w:id="649" w:name="BookMark5"/>
      <w:bookmarkEnd w:id="42"/>
    </w:p>
    <w:p w14:paraId="1ED63C43" w14:textId="77777777" w:rsidR="0085055B" w:rsidRDefault="0085055B">
      <w:pPr>
        <w:pStyle w:val="afe"/>
        <w:rPr>
          <w:vanish w:val="0"/>
        </w:rPr>
      </w:pPr>
    </w:p>
    <w:p w14:paraId="1BD2950F" w14:textId="77777777" w:rsidR="0085055B" w:rsidRDefault="00000000">
      <w:pPr>
        <w:pStyle w:val="aff3"/>
        <w:spacing w:after="156"/>
      </w:pPr>
      <w:bookmarkStart w:id="650" w:name="_Hlk173740654"/>
      <w:r>
        <w:br/>
      </w:r>
      <w:bookmarkStart w:id="651" w:name="_Toc132981722"/>
      <w:bookmarkStart w:id="652" w:name="_Toc174088694"/>
      <w:bookmarkStart w:id="653" w:name="_Toc132982058"/>
      <w:bookmarkStart w:id="654" w:name="_Toc132981619"/>
      <w:bookmarkStart w:id="655" w:name="_Toc181345204"/>
      <w:bookmarkStart w:id="656" w:name="_Toc181345266"/>
      <w:bookmarkStart w:id="657" w:name="_Toc132295429"/>
      <w:bookmarkStart w:id="658" w:name="_Toc184820122"/>
      <w:bookmarkStart w:id="659" w:name="_Toc134709982"/>
      <w:bookmarkStart w:id="660" w:name="_Toc184820287"/>
      <w:bookmarkStart w:id="661" w:name="_Toc134710013"/>
      <w:bookmarkStart w:id="662" w:name="_Toc181003451"/>
      <w:bookmarkStart w:id="663" w:name="_Toc173931356"/>
      <w:bookmarkStart w:id="664" w:name="_Toc187148738"/>
      <w:bookmarkStart w:id="665" w:name="_Toc187148800"/>
      <w:r>
        <w:rPr>
          <w:rFonts w:hint="eastAsia"/>
        </w:rPr>
        <w:t>（规范性）</w:t>
      </w:r>
      <w:r>
        <w:br/>
      </w:r>
      <w:r>
        <w:rPr>
          <w:rFonts w:hint="eastAsia"/>
        </w:rPr>
        <w:t>城镇污水处理设施物联网管理体系框架</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78AD1532" w14:textId="73C0F5AD" w:rsidR="0085055B" w:rsidRDefault="00000000">
      <w:pPr>
        <w:pStyle w:val="afffffa"/>
        <w:ind w:firstLine="420"/>
        <w:rPr>
          <w:rFonts w:ascii="Times New Roman"/>
        </w:rPr>
      </w:pPr>
      <w:r>
        <w:rPr>
          <w:rFonts w:ascii="Times New Roman"/>
        </w:rPr>
        <w:t>城镇污水处理设施物联网管理体系框架</w:t>
      </w:r>
      <w:r w:rsidR="0047032D">
        <w:rPr>
          <w:rFonts w:ascii="Times New Roman" w:hint="eastAsia"/>
        </w:rPr>
        <w:t>按</w:t>
      </w:r>
      <w:r>
        <w:rPr>
          <w:rFonts w:ascii="Times New Roman" w:hint="eastAsia"/>
        </w:rPr>
        <w:t>图</w:t>
      </w:r>
      <w:r>
        <w:rPr>
          <w:rFonts w:ascii="Times New Roman"/>
        </w:rPr>
        <w:t>A.1</w:t>
      </w:r>
      <w:r>
        <w:rPr>
          <w:rFonts w:ascii="Times New Roman"/>
        </w:rPr>
        <w:t>。</w:t>
      </w:r>
    </w:p>
    <w:bookmarkStart w:id="666" w:name="_Hlk181625625"/>
    <w:p w14:paraId="23131A93" w14:textId="77777777" w:rsidR="0085055B" w:rsidRDefault="00C46664">
      <w:pPr>
        <w:pStyle w:val="afffffa"/>
        <w:ind w:firstLineChars="0" w:firstLine="0"/>
        <w:jc w:val="center"/>
      </w:pPr>
      <w:r>
        <w:rPr>
          <w:rFonts w:hint="eastAsia"/>
        </w:rPr>
        <w:object w:dxaOrig="12983" w:dyaOrig="14731" w14:anchorId="0639C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405pt" o:ole="">
            <v:imagedata r:id="rId23" o:title=""/>
          </v:shape>
          <o:OLEObject Type="Embed" ProgID="Visio.Drawing.15" ShapeID="_x0000_i1025" DrawAspect="Content" ObjectID="_1798971807" r:id="rId24"/>
        </w:object>
      </w:r>
      <w:r w:rsidR="00CB376E" w:rsidDel="00CB376E">
        <w:rPr>
          <w:rFonts w:hint="eastAsia"/>
        </w:rPr>
        <w:t xml:space="preserve"> </w:t>
      </w:r>
      <w:bookmarkEnd w:id="666"/>
    </w:p>
    <w:p w14:paraId="2EEF332C" w14:textId="77777777" w:rsidR="0085055B" w:rsidRDefault="00000000">
      <w:pPr>
        <w:pStyle w:val="af9"/>
        <w:spacing w:before="156" w:after="156"/>
      </w:pPr>
      <w:r>
        <w:rPr>
          <w:rFonts w:hint="eastAsia"/>
        </w:rPr>
        <w:t>城镇污水处理设施物联网管理体系框架</w:t>
      </w:r>
    </w:p>
    <w:p w14:paraId="298AFA8C" w14:textId="77777777" w:rsidR="0085055B" w:rsidRDefault="00000000">
      <w:pPr>
        <w:pStyle w:val="a5"/>
      </w:pPr>
      <w:r>
        <w:rPr>
          <w:rFonts w:hint="eastAsia"/>
        </w:rPr>
        <w:t>城镇污水处理设施物联网管理体系框架主要分为两大部分：</w:t>
      </w:r>
    </w:p>
    <w:p w14:paraId="53BAA559" w14:textId="77777777" w:rsidR="0085055B" w:rsidRDefault="00000000">
      <w:pPr>
        <w:pStyle w:val="af2"/>
        <w:rPr>
          <w:sz w:val="18"/>
          <w:szCs w:val="16"/>
        </w:rPr>
      </w:pPr>
      <w:r>
        <w:rPr>
          <w:rFonts w:hint="eastAsia"/>
          <w:sz w:val="18"/>
          <w:szCs w:val="16"/>
        </w:rPr>
        <w:t>仪表智能化分级，本部分对应正文第五章，通过不同智能化等级仪表采集城镇污水处理设施的各类信息，实现远程监控；</w:t>
      </w:r>
    </w:p>
    <w:p w14:paraId="3A663507" w14:textId="77777777" w:rsidR="0085055B" w:rsidRDefault="00000000">
      <w:pPr>
        <w:pStyle w:val="af2"/>
        <w:rPr>
          <w:sz w:val="18"/>
          <w:szCs w:val="16"/>
        </w:rPr>
      </w:pPr>
      <w:r>
        <w:rPr>
          <w:rFonts w:hint="eastAsia"/>
          <w:sz w:val="18"/>
          <w:szCs w:val="16"/>
        </w:rPr>
        <w:t>物联网平台管理，本部分对应正文第六至八章节，从下至上分别体现物联网</w:t>
      </w:r>
      <w:r w:rsidR="00300094">
        <w:rPr>
          <w:rFonts w:hint="eastAsia"/>
          <w:sz w:val="18"/>
          <w:szCs w:val="16"/>
        </w:rPr>
        <w:t>数据要求</w:t>
      </w:r>
      <w:r>
        <w:rPr>
          <w:rFonts w:hint="eastAsia"/>
          <w:sz w:val="18"/>
          <w:szCs w:val="16"/>
        </w:rPr>
        <w:t>、</w:t>
      </w:r>
      <w:r w:rsidR="00300094">
        <w:rPr>
          <w:rFonts w:hint="eastAsia"/>
          <w:sz w:val="18"/>
          <w:szCs w:val="16"/>
        </w:rPr>
        <w:t>物联网平台建设</w:t>
      </w:r>
      <w:r>
        <w:rPr>
          <w:rFonts w:hint="eastAsia"/>
          <w:sz w:val="18"/>
          <w:szCs w:val="16"/>
        </w:rPr>
        <w:t>及</w:t>
      </w:r>
      <w:r w:rsidR="00621822">
        <w:rPr>
          <w:rFonts w:hint="eastAsia"/>
          <w:sz w:val="18"/>
          <w:szCs w:val="16"/>
        </w:rPr>
        <w:t>物联网</w:t>
      </w:r>
      <w:r>
        <w:rPr>
          <w:rFonts w:hint="eastAsia"/>
          <w:sz w:val="18"/>
          <w:szCs w:val="16"/>
        </w:rPr>
        <w:t>平台管理。</w:t>
      </w:r>
    </w:p>
    <w:p w14:paraId="7E0D2462" w14:textId="77777777" w:rsidR="0085055B" w:rsidRDefault="00000000">
      <w:pPr>
        <w:pStyle w:val="a5"/>
        <w:sectPr w:rsidR="0085055B">
          <w:headerReference w:type="even" r:id="rId25"/>
          <w:headerReference w:type="default" r:id="rId26"/>
          <w:footerReference w:type="even" r:id="rId27"/>
          <w:footerReference w:type="default" r:id="rId28"/>
          <w:pgSz w:w="11906" w:h="16838"/>
          <w:pgMar w:top="1928" w:right="1134" w:bottom="1134" w:left="1134" w:header="1418" w:footer="1134" w:gutter="284"/>
          <w:cols w:space="425"/>
          <w:formProt w:val="0"/>
          <w:docGrid w:type="lines" w:linePitch="312"/>
        </w:sectPr>
      </w:pPr>
      <w:r>
        <w:rPr>
          <w:rFonts w:hint="eastAsia"/>
        </w:rPr>
        <w:t>本体系框图仅表述主要元素，在标准实施过程中，可根据实际需求调整。</w:t>
      </w:r>
    </w:p>
    <w:p w14:paraId="5939B172" w14:textId="77777777" w:rsidR="0085055B" w:rsidRDefault="0085055B">
      <w:pPr>
        <w:pStyle w:val="af8"/>
        <w:rPr>
          <w:rFonts w:hint="eastAsia"/>
        </w:rPr>
      </w:pPr>
    </w:p>
    <w:p w14:paraId="15594758" w14:textId="77777777" w:rsidR="0085055B" w:rsidRDefault="0085055B">
      <w:pPr>
        <w:pStyle w:val="afe"/>
      </w:pPr>
    </w:p>
    <w:p w14:paraId="1D12C826" w14:textId="77777777" w:rsidR="0085055B" w:rsidRDefault="00000000">
      <w:pPr>
        <w:pStyle w:val="aff3"/>
        <w:spacing w:after="156"/>
      </w:pPr>
      <w:r>
        <w:br/>
      </w:r>
      <w:bookmarkStart w:id="667" w:name="_Toc181345205"/>
      <w:bookmarkStart w:id="668" w:name="_Toc181003452"/>
      <w:bookmarkStart w:id="669" w:name="_Toc184820123"/>
      <w:bookmarkStart w:id="670" w:name="_Toc181345267"/>
      <w:bookmarkStart w:id="671" w:name="_Toc184820288"/>
      <w:bookmarkStart w:id="672" w:name="_Toc187148739"/>
      <w:bookmarkStart w:id="673" w:name="_Toc187148801"/>
      <w:r>
        <w:rPr>
          <w:rFonts w:hint="eastAsia"/>
        </w:rPr>
        <w:t>（资料性）</w:t>
      </w:r>
      <w:r>
        <w:br/>
      </w:r>
      <w:r>
        <w:rPr>
          <w:rFonts w:hint="eastAsia"/>
        </w:rPr>
        <w:t>不同智能化等级智能特征要求</w:t>
      </w:r>
      <w:bookmarkEnd w:id="667"/>
      <w:bookmarkEnd w:id="668"/>
      <w:bookmarkEnd w:id="669"/>
      <w:bookmarkEnd w:id="670"/>
      <w:bookmarkEnd w:id="671"/>
      <w:bookmarkEnd w:id="672"/>
      <w:bookmarkEnd w:id="673"/>
    </w:p>
    <w:p w14:paraId="749510B9" w14:textId="77777777" w:rsidR="0085055B" w:rsidRDefault="00000000">
      <w:pPr>
        <w:pStyle w:val="aff4"/>
        <w:spacing w:before="156" w:after="156"/>
      </w:pPr>
      <w:bookmarkStart w:id="674" w:name="_Toc184820289"/>
      <w:bookmarkStart w:id="675" w:name="_Toc181345206"/>
      <w:bookmarkStart w:id="676" w:name="_Toc181345268"/>
      <w:bookmarkStart w:id="677" w:name="_Toc181003453"/>
      <w:bookmarkStart w:id="678" w:name="_Toc184820124"/>
      <w:bookmarkStart w:id="679" w:name="_Toc187148740"/>
      <w:bookmarkStart w:id="680" w:name="_Toc187148802"/>
      <w:r>
        <w:rPr>
          <w:rFonts w:hint="eastAsia"/>
        </w:rPr>
        <w:t>本体智能特征要求</w:t>
      </w:r>
      <w:bookmarkEnd w:id="674"/>
      <w:bookmarkEnd w:id="675"/>
      <w:bookmarkEnd w:id="676"/>
      <w:bookmarkEnd w:id="677"/>
      <w:bookmarkEnd w:id="678"/>
      <w:bookmarkEnd w:id="679"/>
      <w:bookmarkEnd w:id="680"/>
    </w:p>
    <w:p w14:paraId="15AF8EE2" w14:textId="77777777" w:rsidR="0085055B" w:rsidRDefault="00000000">
      <w:pPr>
        <w:pStyle w:val="aff5"/>
        <w:spacing w:before="156" w:after="156"/>
      </w:pPr>
      <w:bookmarkStart w:id="681" w:name="_Toc184820125"/>
      <w:bookmarkStart w:id="682" w:name="_Toc187148741"/>
      <w:r>
        <w:rPr>
          <w:rFonts w:hint="eastAsia"/>
        </w:rPr>
        <w:t>信号输出</w:t>
      </w:r>
      <w:bookmarkEnd w:id="681"/>
      <w:bookmarkEnd w:id="682"/>
    </w:p>
    <w:p w14:paraId="0B092961" w14:textId="77777777" w:rsidR="0085055B" w:rsidRDefault="00000000">
      <w:pPr>
        <w:pStyle w:val="afffffa"/>
        <w:ind w:firstLine="420"/>
        <w:rPr>
          <w:rFonts w:ascii="Times New Roman"/>
        </w:rPr>
      </w:pPr>
      <w:r>
        <w:rPr>
          <w:rFonts w:ascii="Times New Roman" w:hint="eastAsia"/>
        </w:rPr>
        <w:t>仪表本体具备对外输出相关测量结果或报警指示的功能，传输应至少满足以下任</w:t>
      </w:r>
      <w:proofErr w:type="gramStart"/>
      <w:r>
        <w:rPr>
          <w:rFonts w:ascii="Times New Roman" w:hint="eastAsia"/>
        </w:rPr>
        <w:t>一</w:t>
      </w:r>
      <w:proofErr w:type="gramEnd"/>
      <w:r>
        <w:rPr>
          <w:rFonts w:ascii="Times New Roman" w:hint="eastAsia"/>
        </w:rPr>
        <w:t>方式：</w:t>
      </w:r>
    </w:p>
    <w:p w14:paraId="79852755" w14:textId="77777777" w:rsidR="0085055B" w:rsidRDefault="00000000">
      <w:pPr>
        <w:pStyle w:val="af2"/>
      </w:pPr>
      <w:r>
        <w:rPr>
          <w:rFonts w:hint="eastAsia"/>
        </w:rPr>
        <w:t>通过本地显示屏向外界传输信息；</w:t>
      </w:r>
    </w:p>
    <w:p w14:paraId="0442D175" w14:textId="77777777" w:rsidR="0085055B" w:rsidRDefault="00000000">
      <w:pPr>
        <w:pStyle w:val="af2"/>
      </w:pPr>
      <w:r>
        <w:rPr>
          <w:rFonts w:hint="eastAsia"/>
        </w:rPr>
        <w:t>通过电压、电流、脉冲等电信号向外界传输信息；</w:t>
      </w:r>
    </w:p>
    <w:p w14:paraId="126A266F" w14:textId="77777777" w:rsidR="0085055B" w:rsidRDefault="00000000">
      <w:pPr>
        <w:pStyle w:val="af2"/>
      </w:pPr>
      <w:r>
        <w:rPr>
          <w:rFonts w:hint="eastAsia"/>
        </w:rPr>
        <w:t>通过声、光等信号向外界传输信息；</w:t>
      </w:r>
    </w:p>
    <w:p w14:paraId="0D513B42" w14:textId="4C9DDEEA" w:rsidR="0085055B" w:rsidRDefault="00000000">
      <w:pPr>
        <w:pStyle w:val="af2"/>
      </w:pPr>
      <w:r>
        <w:rPr>
          <w:rFonts w:hint="eastAsia"/>
        </w:rPr>
        <w:t>通过通讯的方式向外界传输信息（有线或无线）</w:t>
      </w:r>
      <w:r w:rsidR="0047032D">
        <w:rPr>
          <w:rFonts w:hint="eastAsia"/>
        </w:rPr>
        <w:t>。</w:t>
      </w:r>
    </w:p>
    <w:p w14:paraId="005AF8AB" w14:textId="77777777" w:rsidR="0085055B" w:rsidRDefault="00000000">
      <w:pPr>
        <w:pStyle w:val="aff5"/>
        <w:spacing w:before="156" w:after="156"/>
      </w:pPr>
      <w:bookmarkStart w:id="683" w:name="_Toc184820126"/>
      <w:bookmarkStart w:id="684" w:name="_Toc187148742"/>
      <w:r>
        <w:rPr>
          <w:rFonts w:hint="eastAsia"/>
        </w:rPr>
        <w:t>信号处理</w:t>
      </w:r>
      <w:bookmarkEnd w:id="683"/>
      <w:bookmarkEnd w:id="684"/>
    </w:p>
    <w:p w14:paraId="3D02799C" w14:textId="77777777" w:rsidR="0085055B" w:rsidRDefault="00000000">
      <w:pPr>
        <w:pStyle w:val="afffffa"/>
        <w:ind w:firstLine="420"/>
      </w:pPr>
      <w:r>
        <w:rPr>
          <w:rFonts w:hint="eastAsia"/>
        </w:rPr>
        <w:t>仪表本体通过电路等方式对传感器模拟信号进行处</w:t>
      </w:r>
      <w:r>
        <w:rPr>
          <w:rFonts w:ascii="Times New Roman" w:hint="eastAsia"/>
        </w:rPr>
        <w:t>理，经</w:t>
      </w:r>
      <w:r>
        <w:rPr>
          <w:rFonts w:ascii="Times New Roman"/>
        </w:rPr>
        <w:t>A/D</w:t>
      </w:r>
      <w:r>
        <w:rPr>
          <w:rFonts w:ascii="Times New Roman" w:hint="eastAsia"/>
        </w:rPr>
        <w:t>采样等</w:t>
      </w:r>
      <w:r>
        <w:rPr>
          <w:rFonts w:hint="eastAsia"/>
        </w:rPr>
        <w:t>方式转换成数字信号送入处理器进行数据处理。</w:t>
      </w:r>
    </w:p>
    <w:p w14:paraId="23002613" w14:textId="77777777" w:rsidR="0085055B" w:rsidRDefault="00000000">
      <w:pPr>
        <w:pStyle w:val="aff5"/>
        <w:spacing w:before="156" w:after="156"/>
      </w:pPr>
      <w:bookmarkStart w:id="685" w:name="_Toc184820127"/>
      <w:bookmarkStart w:id="686" w:name="_Toc187148743"/>
      <w:r>
        <w:rPr>
          <w:rFonts w:hint="eastAsia"/>
        </w:rPr>
        <w:t>参数配置</w:t>
      </w:r>
      <w:bookmarkEnd w:id="685"/>
      <w:bookmarkEnd w:id="686"/>
    </w:p>
    <w:p w14:paraId="57C164F1" w14:textId="77777777" w:rsidR="0085055B" w:rsidRDefault="00000000">
      <w:pPr>
        <w:pStyle w:val="afffffa"/>
        <w:ind w:firstLine="420"/>
        <w:rPr>
          <w:rFonts w:ascii="Times New Roman"/>
        </w:rPr>
      </w:pPr>
      <w:r>
        <w:rPr>
          <w:rFonts w:hint="eastAsia"/>
        </w:rPr>
        <w:t>通过触发装置实现对仪表本体组态参数的设置及修改，触发装置主要包括本地触发装置，如物理按键、非接触式按</w:t>
      </w:r>
      <w:r>
        <w:rPr>
          <w:rFonts w:ascii="Times New Roman" w:hint="eastAsia"/>
        </w:rPr>
        <w:t>键或其他物理信号。</w:t>
      </w:r>
    </w:p>
    <w:p w14:paraId="314A5AAD" w14:textId="6FBA6009" w:rsidR="0085055B" w:rsidRDefault="00000000">
      <w:pPr>
        <w:pStyle w:val="afffffa"/>
        <w:ind w:firstLine="420"/>
        <w:rPr>
          <w:rFonts w:ascii="Times New Roman"/>
        </w:rPr>
      </w:pPr>
      <w:r>
        <w:rPr>
          <w:rFonts w:ascii="Times New Roman" w:hint="eastAsia"/>
        </w:rPr>
        <w:t>针对不同类型仪表的具体要求</w:t>
      </w:r>
      <w:r w:rsidR="0047032D">
        <w:rPr>
          <w:rFonts w:ascii="Times New Roman" w:hint="eastAsia"/>
        </w:rPr>
        <w:t>见</w:t>
      </w:r>
      <w:r>
        <w:rPr>
          <w:rFonts w:ascii="Times New Roman" w:hint="eastAsia"/>
        </w:rPr>
        <w:t>表</w:t>
      </w:r>
      <w:r>
        <w:rPr>
          <w:rFonts w:ascii="Times New Roman"/>
        </w:rPr>
        <w:t>B.1</w:t>
      </w:r>
      <w:r>
        <w:rPr>
          <w:rFonts w:ascii="Times New Roman" w:hint="eastAsia"/>
        </w:rPr>
        <w:t>。</w:t>
      </w:r>
    </w:p>
    <w:p w14:paraId="0C85729F" w14:textId="77777777" w:rsidR="0085055B" w:rsidRDefault="00000000">
      <w:pPr>
        <w:pStyle w:val="aff"/>
        <w:spacing w:before="156" w:after="156"/>
        <w:ind w:firstLine="0"/>
      </w:pPr>
      <w:r>
        <w:rPr>
          <w:rFonts w:hint="eastAsia"/>
        </w:rPr>
        <w:t>参数配置特征的具体要求</w:t>
      </w:r>
    </w:p>
    <w:tbl>
      <w:tblPr>
        <w:tblStyle w:val="affffb"/>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27"/>
        <w:gridCol w:w="1417"/>
        <w:gridCol w:w="6790"/>
      </w:tblGrid>
      <w:tr w:rsidR="0085055B" w:rsidRPr="00BA20BC" w14:paraId="61F6817F" w14:textId="77777777" w:rsidTr="003E6961">
        <w:tc>
          <w:tcPr>
            <w:tcW w:w="1127" w:type="dxa"/>
            <w:tcBorders>
              <w:top w:val="single" w:sz="8" w:space="0" w:color="auto"/>
              <w:bottom w:val="single" w:sz="8" w:space="0" w:color="auto"/>
            </w:tcBorders>
            <w:shd w:val="clear" w:color="auto" w:fill="auto"/>
            <w:vAlign w:val="center"/>
          </w:tcPr>
          <w:p w14:paraId="768AF415" w14:textId="77777777" w:rsidR="0085055B" w:rsidRPr="00BA20BC" w:rsidRDefault="00000000" w:rsidP="00ED6B46">
            <w:pPr>
              <w:pStyle w:val="afffffa"/>
              <w:ind w:firstLineChars="0" w:firstLine="0"/>
              <w:rPr>
                <w:rFonts w:hAnsi="宋体" w:hint="eastAsia"/>
                <w:sz w:val="18"/>
                <w:szCs w:val="21"/>
              </w:rPr>
            </w:pPr>
            <w:r w:rsidRPr="00BA20BC">
              <w:rPr>
                <w:rFonts w:hAnsi="宋体"/>
                <w:sz w:val="18"/>
                <w:szCs w:val="21"/>
              </w:rPr>
              <w:t>仪表类型</w:t>
            </w:r>
          </w:p>
        </w:tc>
        <w:tc>
          <w:tcPr>
            <w:tcW w:w="1417" w:type="dxa"/>
            <w:tcBorders>
              <w:top w:val="single" w:sz="8" w:space="0" w:color="auto"/>
              <w:bottom w:val="single" w:sz="8" w:space="0" w:color="auto"/>
            </w:tcBorders>
            <w:shd w:val="clear" w:color="auto" w:fill="auto"/>
            <w:vAlign w:val="center"/>
          </w:tcPr>
          <w:p w14:paraId="4BC2BDEB" w14:textId="77777777" w:rsidR="0085055B" w:rsidRPr="00BA20BC" w:rsidRDefault="00000000" w:rsidP="00ED6B46">
            <w:pPr>
              <w:pStyle w:val="afffffa"/>
              <w:ind w:firstLineChars="0" w:firstLine="0"/>
              <w:rPr>
                <w:rFonts w:hAnsi="宋体" w:hint="eastAsia"/>
                <w:sz w:val="18"/>
                <w:szCs w:val="21"/>
              </w:rPr>
            </w:pPr>
            <w:r w:rsidRPr="00BA20BC">
              <w:rPr>
                <w:rFonts w:hAnsi="宋体"/>
                <w:sz w:val="18"/>
                <w:szCs w:val="21"/>
              </w:rPr>
              <w:t>仪表类别</w:t>
            </w:r>
          </w:p>
        </w:tc>
        <w:tc>
          <w:tcPr>
            <w:tcW w:w="6790" w:type="dxa"/>
            <w:tcBorders>
              <w:top w:val="single" w:sz="8" w:space="0" w:color="auto"/>
              <w:bottom w:val="single" w:sz="8" w:space="0" w:color="auto"/>
            </w:tcBorders>
            <w:shd w:val="clear" w:color="auto" w:fill="auto"/>
            <w:vAlign w:val="center"/>
          </w:tcPr>
          <w:p w14:paraId="08FCB69E" w14:textId="77777777" w:rsidR="0085055B" w:rsidRPr="00BA20BC" w:rsidRDefault="00000000" w:rsidP="00ED6B46">
            <w:pPr>
              <w:pStyle w:val="afffffa"/>
              <w:ind w:firstLineChars="0" w:firstLine="0"/>
              <w:rPr>
                <w:rFonts w:hAnsi="宋体" w:hint="eastAsia"/>
                <w:sz w:val="18"/>
                <w:szCs w:val="21"/>
              </w:rPr>
            </w:pPr>
            <w:r w:rsidRPr="00BA20BC">
              <w:rPr>
                <w:rFonts w:hAnsi="宋体"/>
                <w:sz w:val="18"/>
                <w:szCs w:val="21"/>
              </w:rPr>
              <w:t>特征要求</w:t>
            </w:r>
          </w:p>
        </w:tc>
      </w:tr>
      <w:tr w:rsidR="0085055B" w:rsidRPr="00BA20BC" w14:paraId="03F7641E" w14:textId="77777777" w:rsidTr="003E6961">
        <w:tc>
          <w:tcPr>
            <w:tcW w:w="1127" w:type="dxa"/>
            <w:tcBorders>
              <w:top w:val="single" w:sz="8" w:space="0" w:color="auto"/>
            </w:tcBorders>
            <w:shd w:val="clear" w:color="auto" w:fill="auto"/>
            <w:vAlign w:val="center"/>
          </w:tcPr>
          <w:p w14:paraId="48D2C485"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测量仪表</w:t>
            </w:r>
          </w:p>
        </w:tc>
        <w:tc>
          <w:tcPr>
            <w:tcW w:w="1417" w:type="dxa"/>
            <w:tcBorders>
              <w:top w:val="single" w:sz="8" w:space="0" w:color="auto"/>
            </w:tcBorders>
            <w:shd w:val="clear" w:color="auto" w:fill="auto"/>
            <w:vAlign w:val="center"/>
          </w:tcPr>
          <w:p w14:paraId="58CA04EC"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w:t>
            </w:r>
          </w:p>
        </w:tc>
        <w:tc>
          <w:tcPr>
            <w:tcW w:w="6790" w:type="dxa"/>
            <w:tcBorders>
              <w:top w:val="single" w:sz="8" w:space="0" w:color="auto"/>
            </w:tcBorders>
            <w:shd w:val="clear" w:color="auto" w:fill="auto"/>
            <w:vAlign w:val="center"/>
          </w:tcPr>
          <w:p w14:paraId="592BAD12"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基本参数：阻尼、量程上限、量程下限、显示单位；</w:t>
            </w:r>
          </w:p>
          <w:p w14:paraId="7B9B757C"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压力：调零设置</w:t>
            </w:r>
          </w:p>
          <w:p w14:paraId="15F7101C"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流量：流量单位</w:t>
            </w:r>
          </w:p>
          <w:p w14:paraId="4231B19A"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温度：</w:t>
            </w:r>
          </w:p>
          <w:p w14:paraId="077739F7"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物位：</w:t>
            </w:r>
          </w:p>
        </w:tc>
      </w:tr>
      <w:tr w:rsidR="0085055B" w:rsidRPr="00BA20BC" w14:paraId="37221D1E" w14:textId="77777777" w:rsidTr="003E6961">
        <w:tc>
          <w:tcPr>
            <w:tcW w:w="1127" w:type="dxa"/>
            <w:shd w:val="clear" w:color="auto" w:fill="auto"/>
            <w:vAlign w:val="center"/>
          </w:tcPr>
          <w:p w14:paraId="44C88CE5"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分析仪表</w:t>
            </w:r>
          </w:p>
        </w:tc>
        <w:tc>
          <w:tcPr>
            <w:tcW w:w="1417" w:type="dxa"/>
            <w:shd w:val="clear" w:color="auto" w:fill="auto"/>
            <w:vAlign w:val="center"/>
          </w:tcPr>
          <w:p w14:paraId="5CD1F74B"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w:t>
            </w:r>
          </w:p>
        </w:tc>
        <w:tc>
          <w:tcPr>
            <w:tcW w:w="6790" w:type="dxa"/>
            <w:shd w:val="clear" w:color="auto" w:fill="auto"/>
            <w:vAlign w:val="center"/>
          </w:tcPr>
          <w:p w14:paraId="7E08EABC"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阻尼、量程上限、量程下限、显示单位、在线标定</w:t>
            </w:r>
          </w:p>
        </w:tc>
      </w:tr>
      <w:tr w:rsidR="0085055B" w:rsidRPr="00BA20BC" w14:paraId="416BD8A4" w14:textId="77777777" w:rsidTr="003E6961">
        <w:tc>
          <w:tcPr>
            <w:tcW w:w="1127" w:type="dxa"/>
            <w:shd w:val="clear" w:color="auto" w:fill="auto"/>
            <w:vAlign w:val="center"/>
          </w:tcPr>
          <w:p w14:paraId="32C3D440"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执行器</w:t>
            </w:r>
          </w:p>
        </w:tc>
        <w:tc>
          <w:tcPr>
            <w:tcW w:w="1417" w:type="dxa"/>
            <w:shd w:val="clear" w:color="auto" w:fill="auto"/>
            <w:vAlign w:val="center"/>
          </w:tcPr>
          <w:p w14:paraId="1DB2789D"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电动（电液）</w:t>
            </w:r>
          </w:p>
          <w:p w14:paraId="62C9DEF2"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执行机构</w:t>
            </w:r>
          </w:p>
        </w:tc>
        <w:tc>
          <w:tcPr>
            <w:tcW w:w="6790" w:type="dxa"/>
            <w:shd w:val="clear" w:color="auto" w:fill="auto"/>
            <w:vAlign w:val="center"/>
          </w:tcPr>
          <w:p w14:paraId="757AE7CA" w14:textId="77777777" w:rsidR="0085055B" w:rsidRPr="00BA20BC" w:rsidRDefault="00000000" w:rsidP="00ED6B46">
            <w:pPr>
              <w:pStyle w:val="afffffa"/>
              <w:ind w:firstLineChars="0" w:firstLine="0"/>
              <w:rPr>
                <w:rFonts w:hAnsi="宋体" w:hint="eastAsia"/>
                <w:sz w:val="18"/>
                <w:szCs w:val="18"/>
              </w:rPr>
            </w:pPr>
            <w:r w:rsidRPr="00BA20BC">
              <w:rPr>
                <w:rFonts w:hAnsi="宋体"/>
                <w:sz w:val="18"/>
                <w:szCs w:val="18"/>
              </w:rPr>
              <w:t>给出菜单进入、切换流程（主要包括如下）：</w:t>
            </w:r>
          </w:p>
          <w:p w14:paraId="071B3695" w14:textId="468843BD" w:rsidR="0085055B" w:rsidRPr="00BA20BC" w:rsidRDefault="00000000" w:rsidP="003E6961">
            <w:pPr>
              <w:pStyle w:val="af6"/>
              <w:rPr>
                <w:rFonts w:hAnsi="宋体" w:hint="eastAsia"/>
                <w:sz w:val="18"/>
                <w:szCs w:val="18"/>
              </w:rPr>
            </w:pPr>
            <w:r w:rsidRPr="00BA20BC">
              <w:rPr>
                <w:rFonts w:hAnsi="宋体"/>
                <w:sz w:val="18"/>
                <w:szCs w:val="18"/>
              </w:rPr>
              <w:t>执行机构设置：行程限位，扭矩，远程/就地，输出继电器，定位，故障安全，4</w:t>
            </w:r>
            <w:r w:rsidR="00E003BF" w:rsidRPr="00BA20BC">
              <w:rPr>
                <w:rFonts w:hAnsi="宋体"/>
                <w:sz w:val="18"/>
                <w:szCs w:val="18"/>
              </w:rPr>
              <w:t xml:space="preserve"> mA</w:t>
            </w:r>
            <w:r w:rsidRPr="00BA20BC">
              <w:rPr>
                <w:rFonts w:hAnsi="宋体"/>
                <w:sz w:val="18"/>
                <w:szCs w:val="18"/>
              </w:rPr>
              <w:t>~20</w:t>
            </w:r>
            <w:r w:rsidR="00E003BF" w:rsidRPr="00BA20BC">
              <w:rPr>
                <w:rFonts w:hAnsi="宋体"/>
                <w:sz w:val="18"/>
                <w:szCs w:val="18"/>
              </w:rPr>
              <w:t xml:space="preserve"> </w:t>
            </w:r>
            <w:r w:rsidRPr="00BA20BC">
              <w:rPr>
                <w:rFonts w:hAnsi="宋体"/>
                <w:sz w:val="18"/>
                <w:szCs w:val="18"/>
              </w:rPr>
              <w:t>mA输出，</w:t>
            </w:r>
            <w:proofErr w:type="gramStart"/>
            <w:r w:rsidRPr="00BA20BC">
              <w:rPr>
                <w:rFonts w:hAnsi="宋体"/>
                <w:sz w:val="18"/>
                <w:szCs w:val="18"/>
              </w:rPr>
              <w:t>联锁</w:t>
            </w:r>
            <w:proofErr w:type="gramEnd"/>
            <w:r w:rsidRPr="00BA20BC">
              <w:rPr>
                <w:rFonts w:hAnsi="宋体"/>
                <w:sz w:val="18"/>
                <w:szCs w:val="18"/>
              </w:rPr>
              <w:t>等</w:t>
            </w:r>
            <w:r w:rsidR="009C36E2" w:rsidRPr="00BA20BC">
              <w:rPr>
                <w:rFonts w:hAnsi="宋体"/>
                <w:sz w:val="18"/>
                <w:szCs w:val="18"/>
              </w:rPr>
              <w:t>；</w:t>
            </w:r>
          </w:p>
          <w:p w14:paraId="3A09B1E5" w14:textId="008D420E" w:rsidR="0085055B" w:rsidRPr="00BA20BC" w:rsidRDefault="00000000" w:rsidP="003E6961">
            <w:pPr>
              <w:pStyle w:val="af6"/>
              <w:rPr>
                <w:rFonts w:hAnsi="宋体" w:hint="eastAsia"/>
                <w:sz w:val="18"/>
                <w:szCs w:val="18"/>
              </w:rPr>
            </w:pPr>
            <w:r w:rsidRPr="00BA20BC">
              <w:rPr>
                <w:rFonts w:hAnsi="宋体"/>
                <w:sz w:val="18"/>
                <w:szCs w:val="18"/>
              </w:rPr>
              <w:t>阀门数据：工位号，序列号，制造商，最大开启扭矩，最大关闭扭矩，最大阀杆推力，法兰类型等</w:t>
            </w:r>
            <w:r w:rsidR="009C36E2" w:rsidRPr="00BA20BC">
              <w:rPr>
                <w:rFonts w:hAnsi="宋体"/>
                <w:sz w:val="18"/>
                <w:szCs w:val="18"/>
              </w:rPr>
              <w:t>；</w:t>
            </w:r>
          </w:p>
          <w:p w14:paraId="20FA67C6" w14:textId="462BCF2E" w:rsidR="0085055B" w:rsidRPr="00BA20BC" w:rsidRDefault="00000000" w:rsidP="003E6961">
            <w:pPr>
              <w:pStyle w:val="af6"/>
              <w:rPr>
                <w:rFonts w:hAnsi="宋体" w:hint="eastAsia"/>
                <w:sz w:val="18"/>
              </w:rPr>
            </w:pPr>
            <w:r w:rsidRPr="00BA20BC">
              <w:rPr>
                <w:rFonts w:hAnsi="宋体"/>
                <w:sz w:val="18"/>
                <w:szCs w:val="18"/>
              </w:rPr>
              <w:t>维护参数：报警日志，设置参考扭矩，参考曲线，数据记录等</w:t>
            </w:r>
            <w:r w:rsidR="009C36E2" w:rsidRPr="00BA20BC">
              <w:rPr>
                <w:rFonts w:hAnsi="宋体"/>
                <w:sz w:val="18"/>
                <w:szCs w:val="18"/>
              </w:rPr>
              <w:t>。</w:t>
            </w:r>
          </w:p>
        </w:tc>
      </w:tr>
    </w:tbl>
    <w:p w14:paraId="29DEE143" w14:textId="77777777" w:rsidR="009C36E2" w:rsidRPr="009C36E2" w:rsidRDefault="009C36E2" w:rsidP="009C36E2">
      <w:pPr>
        <w:pStyle w:val="afffffa"/>
        <w:pageBreakBefore/>
        <w:spacing w:beforeLines="50" w:before="156" w:afterLines="50" w:after="156"/>
        <w:ind w:firstLineChars="0" w:firstLine="0"/>
        <w:jc w:val="center"/>
        <w:rPr>
          <w:rFonts w:ascii="黑体" w:eastAsia="黑体" w:hAnsi="黑体" w:hint="eastAsia"/>
        </w:rPr>
      </w:pPr>
      <w:r w:rsidRPr="003E6961">
        <w:rPr>
          <w:rFonts w:ascii="黑体" w:eastAsia="黑体" w:hAnsi="黑体" w:hint="eastAsia"/>
        </w:rPr>
        <w:lastRenderedPageBreak/>
        <w:t>表B.1</w:t>
      </w:r>
      <w:r w:rsidRPr="003E6961">
        <w:rPr>
          <w:rFonts w:ascii="黑体" w:eastAsia="黑体" w:hAnsi="黑体"/>
        </w:rPr>
        <w:t xml:space="preserve">  </w:t>
      </w:r>
      <w:r w:rsidRPr="003E6961">
        <w:rPr>
          <w:rFonts w:ascii="黑体" w:eastAsia="黑体" w:hAnsi="黑体" w:hint="eastAsia"/>
        </w:rPr>
        <w:t>参数配置特征的具体要求</w:t>
      </w:r>
      <w:r w:rsidRPr="003E6961">
        <w:rPr>
          <w:rFonts w:hAnsi="宋体" w:hint="eastAsia"/>
        </w:rPr>
        <w:t>（续）</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27"/>
        <w:gridCol w:w="1417"/>
        <w:gridCol w:w="6790"/>
      </w:tblGrid>
      <w:tr w:rsidR="00ED6B46" w:rsidRPr="00BA20BC" w14:paraId="715DC963" w14:textId="77777777" w:rsidTr="003E6961">
        <w:tc>
          <w:tcPr>
            <w:tcW w:w="1127" w:type="dxa"/>
            <w:shd w:val="clear" w:color="auto" w:fill="auto"/>
            <w:vAlign w:val="center"/>
          </w:tcPr>
          <w:p w14:paraId="66749E2E" w14:textId="77777777" w:rsidR="009C36E2" w:rsidRPr="00BA20BC" w:rsidRDefault="009C36E2" w:rsidP="0015326C">
            <w:pPr>
              <w:pStyle w:val="afffffa"/>
              <w:ind w:firstLineChars="0" w:firstLine="0"/>
              <w:rPr>
                <w:rFonts w:hAnsi="宋体" w:hint="eastAsia"/>
                <w:sz w:val="18"/>
                <w:szCs w:val="18"/>
              </w:rPr>
            </w:pPr>
            <w:r w:rsidRPr="00BA20BC">
              <w:rPr>
                <w:rFonts w:hAnsi="宋体" w:hint="eastAsia"/>
                <w:sz w:val="18"/>
                <w:szCs w:val="18"/>
              </w:rPr>
              <w:t>仪表类型</w:t>
            </w:r>
          </w:p>
        </w:tc>
        <w:tc>
          <w:tcPr>
            <w:tcW w:w="1417" w:type="dxa"/>
            <w:shd w:val="clear" w:color="auto" w:fill="auto"/>
            <w:vAlign w:val="center"/>
          </w:tcPr>
          <w:p w14:paraId="22E5388F" w14:textId="77777777" w:rsidR="009C36E2" w:rsidRPr="00BA20BC" w:rsidRDefault="009C36E2" w:rsidP="0015326C">
            <w:pPr>
              <w:pStyle w:val="afffffa"/>
              <w:ind w:firstLineChars="0" w:firstLine="0"/>
              <w:rPr>
                <w:rFonts w:hAnsi="宋体" w:hint="eastAsia"/>
                <w:sz w:val="18"/>
                <w:szCs w:val="18"/>
              </w:rPr>
            </w:pPr>
            <w:r w:rsidRPr="00BA20BC">
              <w:rPr>
                <w:rFonts w:hAnsi="宋体" w:hint="eastAsia"/>
                <w:sz w:val="18"/>
                <w:szCs w:val="18"/>
              </w:rPr>
              <w:t>仪表类别</w:t>
            </w:r>
          </w:p>
        </w:tc>
        <w:tc>
          <w:tcPr>
            <w:tcW w:w="6790" w:type="dxa"/>
            <w:shd w:val="clear" w:color="auto" w:fill="auto"/>
            <w:vAlign w:val="center"/>
          </w:tcPr>
          <w:p w14:paraId="4EB7845D" w14:textId="77777777" w:rsidR="009C36E2" w:rsidRPr="00BA20BC" w:rsidRDefault="009C36E2" w:rsidP="0015326C">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6E901CB0" w14:textId="77777777" w:rsidTr="003E6961">
        <w:tc>
          <w:tcPr>
            <w:tcW w:w="1127" w:type="dxa"/>
            <w:vMerge w:val="restart"/>
            <w:shd w:val="clear" w:color="auto" w:fill="auto"/>
            <w:vAlign w:val="center"/>
          </w:tcPr>
          <w:p w14:paraId="6162F0E1" w14:textId="1226835C" w:rsidR="0085055B" w:rsidRPr="00BA20BC" w:rsidRDefault="0085055B">
            <w:pPr>
              <w:pStyle w:val="afffffa"/>
              <w:ind w:firstLineChars="0" w:firstLine="0"/>
              <w:rPr>
                <w:rFonts w:hAnsi="宋体" w:hint="eastAsia"/>
                <w:sz w:val="18"/>
                <w:szCs w:val="18"/>
              </w:rPr>
            </w:pPr>
          </w:p>
        </w:tc>
        <w:tc>
          <w:tcPr>
            <w:tcW w:w="1417" w:type="dxa"/>
            <w:vMerge w:val="restart"/>
            <w:shd w:val="clear" w:color="auto" w:fill="auto"/>
            <w:vAlign w:val="center"/>
          </w:tcPr>
          <w:p w14:paraId="2BBFD7C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气动执行机构</w:t>
            </w:r>
          </w:p>
        </w:tc>
        <w:tc>
          <w:tcPr>
            <w:tcW w:w="6790" w:type="dxa"/>
            <w:shd w:val="clear" w:color="auto" w:fill="auto"/>
            <w:vAlign w:val="center"/>
          </w:tcPr>
          <w:p w14:paraId="79C4F62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配置信息包括：</w:t>
            </w:r>
          </w:p>
          <w:p w14:paraId="14243DB7" w14:textId="19B7E51E" w:rsidR="0085055B" w:rsidRPr="00BA20BC" w:rsidRDefault="00000000" w:rsidP="003E6961">
            <w:pPr>
              <w:pStyle w:val="af6"/>
              <w:numPr>
                <w:ilvl w:val="1"/>
                <w:numId w:val="35"/>
              </w:numPr>
              <w:rPr>
                <w:rFonts w:hAnsi="宋体" w:hint="eastAsia"/>
                <w:sz w:val="18"/>
                <w:szCs w:val="18"/>
              </w:rPr>
            </w:pPr>
            <w:proofErr w:type="gramStart"/>
            <w:r w:rsidRPr="00BA20BC">
              <w:rPr>
                <w:rFonts w:hAnsi="宋体" w:hint="eastAsia"/>
                <w:sz w:val="18"/>
                <w:szCs w:val="18"/>
              </w:rPr>
              <w:t>零控制</w:t>
            </w:r>
            <w:proofErr w:type="gramEnd"/>
            <w:r w:rsidRPr="00BA20BC">
              <w:rPr>
                <w:rFonts w:hAnsi="宋体" w:hint="eastAsia"/>
                <w:sz w:val="18"/>
                <w:szCs w:val="18"/>
              </w:rPr>
              <w:t>型号：打开，关闭</w:t>
            </w:r>
            <w:r w:rsidR="009C36E2" w:rsidRPr="00BA20BC">
              <w:rPr>
                <w:rFonts w:hAnsi="宋体" w:hint="eastAsia"/>
                <w:sz w:val="18"/>
                <w:szCs w:val="18"/>
              </w:rPr>
              <w:t>；</w:t>
            </w:r>
          </w:p>
          <w:p w14:paraId="4D605F96" w14:textId="3460565E" w:rsidR="0085055B" w:rsidRPr="00BA20BC" w:rsidRDefault="00000000" w:rsidP="003E6961">
            <w:pPr>
              <w:pStyle w:val="af6"/>
              <w:rPr>
                <w:rFonts w:hAnsi="宋体" w:hint="eastAsia"/>
                <w:sz w:val="18"/>
                <w:szCs w:val="18"/>
              </w:rPr>
            </w:pPr>
            <w:r w:rsidRPr="00BA20BC">
              <w:rPr>
                <w:rFonts w:hAnsi="宋体" w:hint="eastAsia"/>
                <w:sz w:val="18"/>
                <w:szCs w:val="18"/>
              </w:rPr>
              <w:t>压力单位：</w:t>
            </w:r>
            <w:r w:rsidRPr="00BA20BC">
              <w:rPr>
                <w:rFonts w:hAnsi="宋体"/>
                <w:sz w:val="18"/>
                <w:szCs w:val="18"/>
              </w:rPr>
              <w:t>BAR</w:t>
            </w:r>
            <w:r w:rsidRPr="00BA20BC">
              <w:rPr>
                <w:rFonts w:hAnsi="宋体" w:hint="eastAsia"/>
                <w:sz w:val="18"/>
                <w:szCs w:val="18"/>
              </w:rPr>
              <w:t>，</w:t>
            </w:r>
            <w:r w:rsidRPr="00BA20BC">
              <w:rPr>
                <w:rFonts w:hAnsi="宋体"/>
                <w:sz w:val="18"/>
                <w:szCs w:val="18"/>
              </w:rPr>
              <w:t>PSI</w:t>
            </w:r>
            <w:r w:rsidRPr="00BA20BC">
              <w:rPr>
                <w:rFonts w:hAnsi="宋体" w:hint="eastAsia"/>
                <w:sz w:val="18"/>
                <w:szCs w:val="18"/>
              </w:rPr>
              <w:t>，</w:t>
            </w:r>
            <w:r w:rsidRPr="00BA20BC">
              <w:rPr>
                <w:rFonts w:hAnsi="宋体"/>
                <w:sz w:val="18"/>
                <w:szCs w:val="18"/>
              </w:rPr>
              <w:t>KPA</w:t>
            </w:r>
            <w:r w:rsidR="009C36E2" w:rsidRPr="00BA20BC">
              <w:rPr>
                <w:rFonts w:hAnsi="宋体" w:hint="eastAsia"/>
                <w:sz w:val="18"/>
                <w:szCs w:val="18"/>
              </w:rPr>
              <w:t>；</w:t>
            </w:r>
          </w:p>
          <w:p w14:paraId="053FC9A0" w14:textId="1AAA415B" w:rsidR="0085055B" w:rsidRPr="00BA20BC" w:rsidRDefault="00000000" w:rsidP="003E6961">
            <w:pPr>
              <w:pStyle w:val="af6"/>
              <w:rPr>
                <w:rFonts w:hAnsi="宋体" w:hint="eastAsia"/>
                <w:sz w:val="18"/>
                <w:szCs w:val="18"/>
              </w:rPr>
            </w:pPr>
            <w:r w:rsidRPr="00BA20BC">
              <w:rPr>
                <w:rFonts w:hAnsi="宋体" w:hint="eastAsia"/>
                <w:sz w:val="18"/>
                <w:szCs w:val="18"/>
              </w:rPr>
              <w:t>输入范围下限：</w:t>
            </w:r>
            <w:r w:rsidRPr="00BA20BC">
              <w:rPr>
                <w:rFonts w:hAnsi="宋体"/>
                <w:sz w:val="18"/>
                <w:szCs w:val="18"/>
              </w:rPr>
              <w:t>4</w:t>
            </w:r>
            <w:r w:rsidR="00E003BF" w:rsidRPr="00BA20BC">
              <w:rPr>
                <w:rFonts w:hAnsi="宋体" w:hint="eastAsia"/>
                <w:sz w:val="18"/>
                <w:szCs w:val="18"/>
              </w:rPr>
              <w:t xml:space="preserve"> </w:t>
            </w:r>
            <w:r w:rsidRPr="00BA20BC">
              <w:rPr>
                <w:rFonts w:hAnsi="宋体"/>
                <w:sz w:val="18"/>
                <w:szCs w:val="18"/>
              </w:rPr>
              <w:t>mA~19</w:t>
            </w:r>
            <w:r w:rsidR="00E003BF" w:rsidRPr="00BA20BC">
              <w:rPr>
                <w:rFonts w:hAnsi="宋体" w:hint="eastAsia"/>
                <w:sz w:val="18"/>
                <w:szCs w:val="18"/>
              </w:rPr>
              <w:t xml:space="preserve"> </w:t>
            </w:r>
            <w:r w:rsidRPr="00BA20BC">
              <w:rPr>
                <w:rFonts w:hAnsi="宋体"/>
                <w:sz w:val="18"/>
                <w:szCs w:val="18"/>
              </w:rPr>
              <w:t>mA</w:t>
            </w:r>
            <w:r w:rsidR="009C36E2" w:rsidRPr="00BA20BC">
              <w:rPr>
                <w:rFonts w:hAnsi="宋体" w:hint="eastAsia"/>
                <w:sz w:val="18"/>
                <w:szCs w:val="18"/>
              </w:rPr>
              <w:t>；</w:t>
            </w:r>
          </w:p>
          <w:p w14:paraId="7B26A137" w14:textId="77374973" w:rsidR="0085055B" w:rsidRPr="00BA20BC" w:rsidRDefault="00000000" w:rsidP="003E6961">
            <w:pPr>
              <w:pStyle w:val="af6"/>
              <w:rPr>
                <w:rFonts w:hAnsi="宋体" w:hint="eastAsia"/>
                <w:sz w:val="18"/>
                <w:szCs w:val="18"/>
              </w:rPr>
            </w:pPr>
            <w:r w:rsidRPr="00BA20BC">
              <w:rPr>
                <w:rFonts w:hAnsi="宋体" w:hint="eastAsia"/>
                <w:sz w:val="18"/>
                <w:szCs w:val="18"/>
              </w:rPr>
              <w:t>输入范围上限：</w:t>
            </w:r>
            <w:r w:rsidRPr="00BA20BC">
              <w:rPr>
                <w:rFonts w:hAnsi="宋体"/>
                <w:sz w:val="18"/>
                <w:szCs w:val="18"/>
              </w:rPr>
              <w:t>20</w:t>
            </w:r>
            <w:r w:rsidR="00E003BF" w:rsidRPr="00BA20BC">
              <w:rPr>
                <w:rFonts w:hAnsi="宋体" w:hint="eastAsia"/>
                <w:sz w:val="18"/>
                <w:szCs w:val="18"/>
              </w:rPr>
              <w:t xml:space="preserve"> </w:t>
            </w:r>
            <w:r w:rsidRPr="00BA20BC">
              <w:rPr>
                <w:rFonts w:hAnsi="宋体"/>
                <w:sz w:val="18"/>
                <w:szCs w:val="18"/>
              </w:rPr>
              <w:t>mA~5</w:t>
            </w:r>
            <w:r w:rsidR="00E003BF" w:rsidRPr="00BA20BC">
              <w:rPr>
                <w:rFonts w:hAnsi="宋体" w:hint="eastAsia"/>
                <w:sz w:val="18"/>
                <w:szCs w:val="18"/>
              </w:rPr>
              <w:t xml:space="preserve">0 </w:t>
            </w:r>
            <w:r w:rsidRPr="00BA20BC">
              <w:rPr>
                <w:rFonts w:hAnsi="宋体"/>
                <w:sz w:val="18"/>
                <w:szCs w:val="18"/>
              </w:rPr>
              <w:t>mA</w:t>
            </w:r>
            <w:r w:rsidR="009C36E2" w:rsidRPr="00BA20BC">
              <w:rPr>
                <w:rFonts w:hAnsi="宋体" w:hint="eastAsia"/>
                <w:sz w:val="18"/>
                <w:szCs w:val="18"/>
              </w:rPr>
              <w:t>；</w:t>
            </w:r>
          </w:p>
          <w:p w14:paraId="1403ADA0" w14:textId="7E208594" w:rsidR="0085055B" w:rsidRPr="00BA20BC" w:rsidRDefault="00000000" w:rsidP="003E6961">
            <w:pPr>
              <w:pStyle w:val="af6"/>
              <w:rPr>
                <w:rFonts w:hAnsi="宋体" w:hint="eastAsia"/>
                <w:sz w:val="18"/>
                <w:szCs w:val="18"/>
              </w:rPr>
            </w:pPr>
            <w:r w:rsidRPr="00BA20BC">
              <w:rPr>
                <w:rFonts w:hAnsi="宋体" w:hint="eastAsia"/>
                <w:sz w:val="18"/>
                <w:szCs w:val="18"/>
              </w:rPr>
              <w:t>特性</w:t>
            </w:r>
            <w:r w:rsidRPr="00BA20BC">
              <w:rPr>
                <w:rFonts w:hAnsi="宋体"/>
                <w:sz w:val="18"/>
                <w:szCs w:val="18"/>
              </w:rPr>
              <w:t>:</w:t>
            </w:r>
            <w:r w:rsidRPr="00BA20BC">
              <w:rPr>
                <w:rFonts w:hAnsi="宋体" w:hint="eastAsia"/>
                <w:sz w:val="18"/>
                <w:szCs w:val="18"/>
              </w:rPr>
              <w:t>快开，线性，等百分比，自定义</w:t>
            </w:r>
            <w:r w:rsidR="009C36E2" w:rsidRPr="00BA20BC">
              <w:rPr>
                <w:rFonts w:hAnsi="宋体" w:hint="eastAsia"/>
                <w:sz w:val="18"/>
                <w:szCs w:val="18"/>
              </w:rPr>
              <w:t>；</w:t>
            </w:r>
          </w:p>
          <w:p w14:paraId="6C28834D" w14:textId="40B17588" w:rsidR="0085055B" w:rsidRPr="00BA20BC" w:rsidRDefault="00000000" w:rsidP="003E6961">
            <w:pPr>
              <w:pStyle w:val="af6"/>
              <w:rPr>
                <w:rFonts w:hAnsi="宋体" w:hint="eastAsia"/>
                <w:sz w:val="18"/>
                <w:szCs w:val="18"/>
              </w:rPr>
            </w:pPr>
            <w:r w:rsidRPr="00BA20BC">
              <w:rPr>
                <w:rFonts w:hAnsi="宋体" w:hint="eastAsia"/>
                <w:sz w:val="18"/>
                <w:szCs w:val="18"/>
              </w:rPr>
              <w:t>开关信号</w:t>
            </w:r>
            <w:r w:rsidR="009C36E2" w:rsidRPr="00BA20BC">
              <w:rPr>
                <w:rFonts w:hAnsi="宋体" w:hint="eastAsia"/>
                <w:sz w:val="18"/>
                <w:szCs w:val="18"/>
              </w:rPr>
              <w:t>。</w:t>
            </w:r>
          </w:p>
          <w:p w14:paraId="6942194E"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基础设置</w:t>
            </w:r>
            <w:r w:rsidRPr="00BA20BC">
              <w:rPr>
                <w:rFonts w:hAnsi="宋体"/>
                <w:sz w:val="18"/>
                <w:szCs w:val="18"/>
              </w:rPr>
              <w:t>-</w:t>
            </w:r>
            <w:r w:rsidRPr="00BA20BC">
              <w:rPr>
                <w:rFonts w:hAnsi="宋体" w:hint="eastAsia"/>
                <w:sz w:val="18"/>
                <w:szCs w:val="18"/>
              </w:rPr>
              <w:t>行程校验：</w:t>
            </w:r>
          </w:p>
          <w:p w14:paraId="27D1BAC0" w14:textId="72F6A910" w:rsidR="0085055B" w:rsidRPr="00BA20BC" w:rsidRDefault="00000000" w:rsidP="003E6961">
            <w:pPr>
              <w:pStyle w:val="af6"/>
              <w:numPr>
                <w:ilvl w:val="1"/>
                <w:numId w:val="36"/>
              </w:numPr>
              <w:rPr>
                <w:rFonts w:hAnsi="宋体" w:hint="eastAsia"/>
                <w:sz w:val="18"/>
                <w:szCs w:val="18"/>
              </w:rPr>
            </w:pPr>
            <w:r w:rsidRPr="00BA20BC">
              <w:rPr>
                <w:rFonts w:hAnsi="宋体" w:hint="eastAsia"/>
                <w:sz w:val="18"/>
                <w:szCs w:val="18"/>
              </w:rPr>
              <w:t>校验：自动、手动</w:t>
            </w:r>
            <w:r w:rsidR="009C36E2" w:rsidRPr="00BA20BC">
              <w:rPr>
                <w:rFonts w:hAnsi="宋体" w:hint="eastAsia"/>
                <w:sz w:val="18"/>
                <w:szCs w:val="18"/>
              </w:rPr>
              <w:t>；</w:t>
            </w:r>
          </w:p>
          <w:p w14:paraId="33F6236E" w14:textId="7BC0AFAA" w:rsidR="0085055B" w:rsidRPr="00BA20BC" w:rsidRDefault="00000000" w:rsidP="003E6961">
            <w:pPr>
              <w:pStyle w:val="af6"/>
              <w:rPr>
                <w:rFonts w:hAnsi="宋体" w:hint="eastAsia"/>
                <w:sz w:val="18"/>
                <w:szCs w:val="18"/>
              </w:rPr>
            </w:pPr>
            <w:r w:rsidRPr="00BA20BC">
              <w:rPr>
                <w:rFonts w:hAnsi="宋体" w:hint="eastAsia"/>
                <w:sz w:val="18"/>
                <w:szCs w:val="18"/>
              </w:rPr>
              <w:t>自动：自动完成校验，结果已完成或失败</w:t>
            </w:r>
            <w:r w:rsidR="009C36E2" w:rsidRPr="00BA20BC">
              <w:rPr>
                <w:rFonts w:hAnsi="宋体" w:hint="eastAsia"/>
                <w:sz w:val="18"/>
                <w:szCs w:val="18"/>
              </w:rPr>
              <w:t>；</w:t>
            </w:r>
          </w:p>
          <w:p w14:paraId="04B9F7F9" w14:textId="2A1FF97B" w:rsidR="0085055B" w:rsidRPr="00BA20BC" w:rsidRDefault="00000000" w:rsidP="003E6961">
            <w:pPr>
              <w:pStyle w:val="af6"/>
              <w:rPr>
                <w:rFonts w:hAnsi="宋体" w:hint="eastAsia"/>
                <w:sz w:val="18"/>
                <w:szCs w:val="18"/>
              </w:rPr>
            </w:pPr>
            <w:r w:rsidRPr="00BA20BC">
              <w:rPr>
                <w:rFonts w:hAnsi="宋体" w:hint="eastAsia"/>
                <w:sz w:val="18"/>
                <w:szCs w:val="18"/>
              </w:rPr>
              <w:t>手动：</w:t>
            </w:r>
            <w:r w:rsidRPr="00BA20BC">
              <w:rPr>
                <w:rFonts w:hAnsi="宋体"/>
                <w:sz w:val="18"/>
                <w:szCs w:val="18"/>
              </w:rPr>
              <w:t>100%</w:t>
            </w:r>
            <w:r w:rsidRPr="00BA20BC">
              <w:rPr>
                <w:rFonts w:hAnsi="宋体" w:hint="eastAsia"/>
                <w:sz w:val="18"/>
                <w:szCs w:val="18"/>
              </w:rPr>
              <w:t>开度位置，</w:t>
            </w:r>
            <w:r w:rsidRPr="00BA20BC">
              <w:rPr>
                <w:rFonts w:hAnsi="宋体"/>
                <w:sz w:val="18"/>
                <w:szCs w:val="18"/>
              </w:rPr>
              <w:t>0%</w:t>
            </w:r>
            <w:r w:rsidRPr="00BA20BC">
              <w:rPr>
                <w:rFonts w:hAnsi="宋体" w:hint="eastAsia"/>
                <w:sz w:val="18"/>
                <w:szCs w:val="18"/>
              </w:rPr>
              <w:t>开度位置，</w:t>
            </w:r>
            <w:r w:rsidRPr="00BA20BC">
              <w:rPr>
                <w:rFonts w:hAnsi="宋体"/>
                <w:sz w:val="18"/>
                <w:szCs w:val="18"/>
              </w:rPr>
              <w:t>50%</w:t>
            </w:r>
            <w:r w:rsidRPr="00BA20BC">
              <w:rPr>
                <w:rFonts w:hAnsi="宋体" w:hint="eastAsia"/>
                <w:sz w:val="18"/>
                <w:szCs w:val="18"/>
              </w:rPr>
              <w:t>开度位置保存退出</w:t>
            </w:r>
            <w:r w:rsidRPr="00BA20BC">
              <w:rPr>
                <w:rFonts w:hAnsi="宋体"/>
                <w:sz w:val="18"/>
                <w:szCs w:val="18"/>
              </w:rPr>
              <w:t>/</w:t>
            </w:r>
            <w:r w:rsidRPr="00BA20BC">
              <w:rPr>
                <w:rFonts w:hAnsi="宋体" w:hint="eastAsia"/>
                <w:sz w:val="18"/>
                <w:szCs w:val="18"/>
              </w:rPr>
              <w:t>不保存退出</w:t>
            </w:r>
            <w:r w:rsidR="009C36E2" w:rsidRPr="00BA20BC">
              <w:rPr>
                <w:rFonts w:hAnsi="宋体" w:hint="eastAsia"/>
                <w:sz w:val="18"/>
                <w:szCs w:val="18"/>
              </w:rPr>
              <w:t>。</w:t>
            </w:r>
          </w:p>
          <w:p w14:paraId="6D6ACA1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基础设置</w:t>
            </w:r>
            <w:r w:rsidRPr="00BA20BC">
              <w:rPr>
                <w:rFonts w:hAnsi="宋体"/>
                <w:sz w:val="18"/>
                <w:szCs w:val="18"/>
              </w:rPr>
              <w:t>-</w:t>
            </w:r>
            <w:r w:rsidRPr="00BA20BC">
              <w:rPr>
                <w:rFonts w:hAnsi="宋体" w:hint="eastAsia"/>
                <w:sz w:val="18"/>
                <w:szCs w:val="18"/>
              </w:rPr>
              <w:t>整定：</w:t>
            </w:r>
          </w:p>
          <w:p w14:paraId="34D7F53A" w14:textId="27B2ACBE" w:rsidR="0085055B" w:rsidRPr="00BA20BC" w:rsidRDefault="00000000" w:rsidP="003E6961">
            <w:pPr>
              <w:pStyle w:val="af6"/>
              <w:numPr>
                <w:ilvl w:val="1"/>
                <w:numId w:val="37"/>
              </w:numPr>
              <w:rPr>
                <w:rFonts w:hAnsi="宋体" w:hint="eastAsia"/>
                <w:sz w:val="18"/>
                <w:szCs w:val="18"/>
              </w:rPr>
            </w:pPr>
            <w:r w:rsidRPr="00BA20BC">
              <w:rPr>
                <w:rFonts w:hAnsi="宋体" w:hint="eastAsia"/>
                <w:sz w:val="18"/>
                <w:szCs w:val="18"/>
              </w:rPr>
              <w:t>整定模式：自动</w:t>
            </w:r>
            <w:r w:rsidRPr="00BA20BC">
              <w:rPr>
                <w:rFonts w:hAnsi="宋体"/>
                <w:sz w:val="18"/>
                <w:szCs w:val="18"/>
              </w:rPr>
              <w:t>/</w:t>
            </w:r>
            <w:r w:rsidRPr="00BA20BC">
              <w:rPr>
                <w:rFonts w:hAnsi="宋体" w:hint="eastAsia"/>
                <w:sz w:val="18"/>
                <w:szCs w:val="18"/>
              </w:rPr>
              <w:t>手动</w:t>
            </w:r>
            <w:r w:rsidR="009C36E2" w:rsidRPr="00BA20BC">
              <w:rPr>
                <w:rFonts w:hAnsi="宋体" w:hint="eastAsia"/>
                <w:sz w:val="18"/>
                <w:szCs w:val="18"/>
              </w:rPr>
              <w:t>；</w:t>
            </w:r>
          </w:p>
          <w:p w14:paraId="5BE78B4F" w14:textId="0C99AC53" w:rsidR="0085055B" w:rsidRPr="00BA20BC" w:rsidRDefault="00000000" w:rsidP="003E6961">
            <w:pPr>
              <w:pStyle w:val="af6"/>
              <w:rPr>
                <w:rFonts w:hAnsi="宋体" w:hint="eastAsia"/>
                <w:sz w:val="18"/>
                <w:szCs w:val="18"/>
              </w:rPr>
            </w:pPr>
            <w:r w:rsidRPr="00BA20BC">
              <w:rPr>
                <w:rFonts w:hAnsi="宋体" w:hint="eastAsia"/>
                <w:sz w:val="18"/>
                <w:szCs w:val="18"/>
              </w:rPr>
              <w:t>手动：整定参数，阻尼参数，保存退出</w:t>
            </w:r>
            <w:r w:rsidRPr="00BA20BC">
              <w:rPr>
                <w:rFonts w:hAnsi="宋体"/>
                <w:sz w:val="18"/>
                <w:szCs w:val="18"/>
              </w:rPr>
              <w:t>/</w:t>
            </w:r>
            <w:r w:rsidRPr="00BA20BC">
              <w:rPr>
                <w:rFonts w:hAnsi="宋体" w:hint="eastAsia"/>
                <w:sz w:val="18"/>
                <w:szCs w:val="18"/>
              </w:rPr>
              <w:t>不保存退出。</w:t>
            </w:r>
          </w:p>
          <w:p w14:paraId="5CD83C59" w14:textId="58A688A9"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模拟输入校验：给模拟量</w:t>
            </w:r>
            <w:r w:rsidRPr="00BA20BC">
              <w:rPr>
                <w:rFonts w:hAnsi="宋体"/>
                <w:sz w:val="18"/>
                <w:szCs w:val="18"/>
              </w:rPr>
              <w:t>4</w:t>
            </w:r>
            <w:r w:rsidR="00E003BF" w:rsidRPr="00BA20BC">
              <w:rPr>
                <w:rFonts w:hAnsi="宋体" w:hint="eastAsia"/>
                <w:sz w:val="18"/>
                <w:szCs w:val="18"/>
              </w:rPr>
              <w:t xml:space="preserve"> </w:t>
            </w:r>
            <w:r w:rsidRPr="00BA20BC">
              <w:rPr>
                <w:rFonts w:hAnsi="宋体"/>
                <w:sz w:val="18"/>
                <w:szCs w:val="18"/>
              </w:rPr>
              <w:t>mA</w:t>
            </w:r>
            <w:r w:rsidRPr="00BA20BC">
              <w:rPr>
                <w:rFonts w:hAnsi="宋体" w:hint="eastAsia"/>
                <w:sz w:val="18"/>
                <w:szCs w:val="18"/>
              </w:rPr>
              <w:t>，</w:t>
            </w:r>
            <w:r w:rsidRPr="00BA20BC">
              <w:rPr>
                <w:rFonts w:hAnsi="宋体"/>
                <w:sz w:val="18"/>
                <w:szCs w:val="18"/>
              </w:rPr>
              <w:t>20</w:t>
            </w:r>
            <w:r w:rsidR="00E003BF" w:rsidRPr="00BA20BC">
              <w:rPr>
                <w:rFonts w:hAnsi="宋体" w:hint="eastAsia"/>
                <w:sz w:val="18"/>
                <w:szCs w:val="18"/>
              </w:rPr>
              <w:t xml:space="preserve"> </w:t>
            </w:r>
            <w:r w:rsidRPr="00BA20BC">
              <w:rPr>
                <w:rFonts w:hAnsi="宋体"/>
                <w:sz w:val="18"/>
                <w:szCs w:val="18"/>
              </w:rPr>
              <w:t>mA</w:t>
            </w:r>
            <w:r w:rsidRPr="00BA20BC">
              <w:rPr>
                <w:rFonts w:hAnsi="宋体" w:hint="eastAsia"/>
                <w:sz w:val="18"/>
                <w:szCs w:val="18"/>
              </w:rPr>
              <w:t>进行动作校验</w:t>
            </w:r>
          </w:p>
        </w:tc>
      </w:tr>
      <w:tr w:rsidR="0085055B" w:rsidRPr="00BA20BC" w14:paraId="58F27C9C" w14:textId="77777777" w:rsidTr="003E6961">
        <w:tc>
          <w:tcPr>
            <w:tcW w:w="1127" w:type="dxa"/>
            <w:vMerge/>
            <w:shd w:val="clear" w:color="auto" w:fill="auto"/>
            <w:vAlign w:val="center"/>
          </w:tcPr>
          <w:p w14:paraId="29A97D88" w14:textId="77777777" w:rsidR="0085055B" w:rsidRPr="00BA20BC" w:rsidRDefault="0085055B">
            <w:pPr>
              <w:pStyle w:val="afffffa"/>
              <w:ind w:firstLineChars="0" w:firstLine="0"/>
              <w:rPr>
                <w:rFonts w:hAnsi="宋体" w:hint="eastAsia"/>
                <w:sz w:val="18"/>
                <w:szCs w:val="18"/>
              </w:rPr>
            </w:pPr>
          </w:p>
        </w:tc>
        <w:tc>
          <w:tcPr>
            <w:tcW w:w="1417" w:type="dxa"/>
            <w:vMerge/>
            <w:shd w:val="clear" w:color="auto" w:fill="auto"/>
            <w:vAlign w:val="center"/>
          </w:tcPr>
          <w:p w14:paraId="66418BF7" w14:textId="77777777" w:rsidR="0085055B" w:rsidRPr="00BA20BC" w:rsidRDefault="0085055B">
            <w:pPr>
              <w:pStyle w:val="afffffa"/>
              <w:ind w:firstLineChars="0" w:firstLine="0"/>
              <w:rPr>
                <w:rFonts w:hAnsi="宋体" w:hint="eastAsia"/>
                <w:sz w:val="18"/>
                <w:szCs w:val="18"/>
              </w:rPr>
            </w:pPr>
          </w:p>
        </w:tc>
        <w:tc>
          <w:tcPr>
            <w:tcW w:w="6790" w:type="dxa"/>
            <w:shd w:val="clear" w:color="auto" w:fill="auto"/>
            <w:vAlign w:val="center"/>
          </w:tcPr>
          <w:p w14:paraId="7BA38075" w14:textId="7E74A193"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配置信息包括</w:t>
            </w:r>
            <w:r w:rsidR="009C36E2" w:rsidRPr="00BA20BC">
              <w:rPr>
                <w:rFonts w:hAnsi="宋体" w:hint="eastAsia"/>
                <w:sz w:val="18"/>
                <w:szCs w:val="18"/>
              </w:rPr>
              <w:t>以下内容。</w:t>
            </w:r>
          </w:p>
          <w:p w14:paraId="4A8400C3" w14:textId="5B6771CC" w:rsidR="0085055B" w:rsidRPr="00BA20BC" w:rsidRDefault="00000000" w:rsidP="003E6961">
            <w:pPr>
              <w:pStyle w:val="af6"/>
              <w:numPr>
                <w:ilvl w:val="1"/>
                <w:numId w:val="38"/>
              </w:numPr>
              <w:rPr>
                <w:rFonts w:hAnsi="宋体" w:hint="eastAsia"/>
                <w:sz w:val="18"/>
                <w:szCs w:val="18"/>
              </w:rPr>
            </w:pPr>
            <w:r w:rsidRPr="00BA20BC">
              <w:rPr>
                <w:rFonts w:hAnsi="宋体" w:hint="eastAsia"/>
                <w:sz w:val="18"/>
                <w:szCs w:val="18"/>
              </w:rPr>
              <w:t>校准配置向导</w:t>
            </w:r>
            <w:r w:rsidR="009C36E2" w:rsidRPr="00BA20BC">
              <w:rPr>
                <w:rFonts w:hAnsi="宋体" w:hint="eastAsia"/>
                <w:sz w:val="18"/>
                <w:szCs w:val="18"/>
              </w:rPr>
              <w:t>。</w:t>
            </w:r>
          </w:p>
          <w:p w14:paraId="451E2736" w14:textId="2A858071" w:rsidR="0085055B" w:rsidRPr="00BA20BC" w:rsidRDefault="00000000" w:rsidP="003E6961">
            <w:pPr>
              <w:pStyle w:val="af6"/>
              <w:rPr>
                <w:rFonts w:hAnsi="宋体" w:hint="eastAsia"/>
                <w:sz w:val="18"/>
                <w:szCs w:val="18"/>
              </w:rPr>
            </w:pPr>
            <w:r w:rsidRPr="00BA20BC">
              <w:rPr>
                <w:rFonts w:hAnsi="宋体"/>
                <w:sz w:val="18"/>
                <w:szCs w:val="18"/>
              </w:rPr>
              <w:t>.</w:t>
            </w:r>
            <w:r w:rsidRPr="00BA20BC">
              <w:rPr>
                <w:rFonts w:hAnsi="宋体" w:hint="eastAsia"/>
                <w:sz w:val="18"/>
                <w:szCs w:val="18"/>
              </w:rPr>
              <w:t>仪表配置：</w:t>
            </w:r>
          </w:p>
          <w:p w14:paraId="30D30B73" w14:textId="5E9D4704" w:rsidR="0085055B" w:rsidRPr="00BA20BC" w:rsidRDefault="00000000" w:rsidP="003E6961">
            <w:pPr>
              <w:pStyle w:val="2"/>
              <w:rPr>
                <w:rFonts w:hAnsi="宋体" w:hint="eastAsia"/>
                <w:sz w:val="18"/>
                <w:szCs w:val="18"/>
              </w:rPr>
            </w:pPr>
            <w:r w:rsidRPr="00BA20BC">
              <w:rPr>
                <w:rFonts w:hAnsi="宋体" w:hint="eastAsia"/>
                <w:sz w:val="18"/>
                <w:szCs w:val="18"/>
              </w:rPr>
              <w:t>仪表时钟：年月日，仪表时间</w:t>
            </w:r>
            <w:r w:rsidR="009C36E2" w:rsidRPr="00BA20BC">
              <w:rPr>
                <w:rFonts w:hAnsi="宋体" w:hint="eastAsia"/>
                <w:sz w:val="18"/>
                <w:szCs w:val="18"/>
              </w:rPr>
              <w:t>；</w:t>
            </w:r>
          </w:p>
          <w:p w14:paraId="2B6B0389" w14:textId="4F5EC49F" w:rsidR="0085055B" w:rsidRPr="00BA20BC" w:rsidRDefault="00000000" w:rsidP="003E6961">
            <w:pPr>
              <w:pStyle w:val="2"/>
              <w:rPr>
                <w:rFonts w:hAnsi="宋体" w:hint="eastAsia"/>
                <w:sz w:val="18"/>
                <w:szCs w:val="18"/>
              </w:rPr>
            </w:pPr>
            <w:r w:rsidRPr="00BA20BC">
              <w:rPr>
                <w:rFonts w:hAnsi="宋体" w:hint="eastAsia"/>
                <w:sz w:val="18"/>
                <w:szCs w:val="18"/>
              </w:rPr>
              <w:t>设备信息：变量名称，描述，时间，仪表序列号，传感器序列号</w:t>
            </w:r>
            <w:r w:rsidR="009C36E2" w:rsidRPr="00BA20BC">
              <w:rPr>
                <w:rFonts w:hAnsi="宋体" w:hint="eastAsia"/>
                <w:sz w:val="18"/>
                <w:szCs w:val="18"/>
              </w:rPr>
              <w:t>；</w:t>
            </w:r>
          </w:p>
          <w:p w14:paraId="4373608F" w14:textId="6FDB849C" w:rsidR="0085055B" w:rsidRPr="00BA20BC" w:rsidRDefault="00000000" w:rsidP="003E6961">
            <w:pPr>
              <w:pStyle w:val="2"/>
              <w:rPr>
                <w:rFonts w:hAnsi="宋体" w:hint="eastAsia"/>
                <w:sz w:val="18"/>
                <w:szCs w:val="18"/>
              </w:rPr>
            </w:pPr>
            <w:r w:rsidRPr="00BA20BC">
              <w:rPr>
                <w:rFonts w:hAnsi="宋体" w:hint="eastAsia"/>
                <w:sz w:val="18"/>
                <w:szCs w:val="18"/>
              </w:rPr>
              <w:t>仪表温度：单位</w:t>
            </w:r>
            <w:r w:rsidR="009C36E2" w:rsidRPr="00BA20BC">
              <w:rPr>
                <w:rFonts w:hAnsi="宋体" w:hint="eastAsia"/>
                <w:sz w:val="18"/>
                <w:szCs w:val="18"/>
              </w:rPr>
              <w:t>。</w:t>
            </w:r>
          </w:p>
          <w:p w14:paraId="3C4C13DC" w14:textId="537B576C" w:rsidR="0085055B" w:rsidRPr="00BA20BC" w:rsidRDefault="00000000" w:rsidP="003E6961">
            <w:pPr>
              <w:pStyle w:val="af6"/>
              <w:rPr>
                <w:rFonts w:hAnsi="宋体" w:hint="eastAsia"/>
                <w:sz w:val="18"/>
                <w:szCs w:val="18"/>
              </w:rPr>
            </w:pPr>
            <w:r w:rsidRPr="00BA20BC">
              <w:rPr>
                <w:rFonts w:hAnsi="宋体" w:hint="eastAsia"/>
                <w:sz w:val="18"/>
                <w:szCs w:val="18"/>
              </w:rPr>
              <w:t>限位开关设置：开关</w:t>
            </w:r>
            <w:r w:rsidRPr="00BA20BC">
              <w:rPr>
                <w:rFonts w:hAnsi="宋体"/>
                <w:sz w:val="18"/>
                <w:szCs w:val="18"/>
              </w:rPr>
              <w:t>1--Open</w:t>
            </w:r>
            <w:r w:rsidRPr="00BA20BC">
              <w:rPr>
                <w:rFonts w:hAnsi="宋体" w:hint="eastAsia"/>
                <w:sz w:val="18"/>
                <w:szCs w:val="18"/>
              </w:rPr>
              <w:t>或</w:t>
            </w:r>
            <w:r w:rsidRPr="00BA20BC">
              <w:rPr>
                <w:rFonts w:hAnsi="宋体"/>
                <w:sz w:val="18"/>
                <w:szCs w:val="18"/>
              </w:rPr>
              <w:t>close</w:t>
            </w:r>
            <w:r w:rsidRPr="00BA20BC">
              <w:rPr>
                <w:rFonts w:hAnsi="宋体" w:hint="eastAsia"/>
                <w:sz w:val="18"/>
                <w:szCs w:val="18"/>
              </w:rPr>
              <w:t>，激活方式，触发范围点；开关</w:t>
            </w:r>
            <w:r w:rsidRPr="00BA20BC">
              <w:rPr>
                <w:rFonts w:hAnsi="宋体"/>
                <w:sz w:val="18"/>
                <w:szCs w:val="18"/>
              </w:rPr>
              <w:t>2--Open</w:t>
            </w:r>
            <w:r w:rsidRPr="00BA20BC">
              <w:rPr>
                <w:rFonts w:hAnsi="宋体" w:hint="eastAsia"/>
                <w:sz w:val="18"/>
                <w:szCs w:val="18"/>
              </w:rPr>
              <w:t>或</w:t>
            </w:r>
            <w:r w:rsidRPr="00BA20BC">
              <w:rPr>
                <w:rFonts w:hAnsi="宋体"/>
                <w:sz w:val="18"/>
                <w:szCs w:val="18"/>
              </w:rPr>
              <w:t>close</w:t>
            </w:r>
            <w:r w:rsidRPr="00BA20BC">
              <w:rPr>
                <w:rFonts w:hAnsi="宋体" w:hint="eastAsia"/>
                <w:sz w:val="18"/>
                <w:szCs w:val="18"/>
              </w:rPr>
              <w:t>，激活方式，触发范围点</w:t>
            </w:r>
            <w:r w:rsidR="009C36E2" w:rsidRPr="00BA20BC">
              <w:rPr>
                <w:rFonts w:hAnsi="宋体" w:hint="eastAsia"/>
                <w:sz w:val="18"/>
                <w:szCs w:val="18"/>
              </w:rPr>
              <w:t>。</w:t>
            </w:r>
          </w:p>
          <w:p w14:paraId="4DA2A474" w14:textId="3DD5AE44" w:rsidR="0085055B" w:rsidRPr="00BA20BC" w:rsidRDefault="00000000" w:rsidP="003E6961">
            <w:pPr>
              <w:pStyle w:val="af6"/>
              <w:rPr>
                <w:rFonts w:hAnsi="宋体" w:hint="eastAsia"/>
                <w:sz w:val="18"/>
                <w:szCs w:val="18"/>
              </w:rPr>
            </w:pPr>
            <w:r w:rsidRPr="00BA20BC">
              <w:rPr>
                <w:rFonts w:hAnsi="宋体"/>
                <w:sz w:val="18"/>
                <w:szCs w:val="18"/>
              </w:rPr>
              <w:t>HART</w:t>
            </w:r>
            <w:r w:rsidRPr="00BA20BC">
              <w:rPr>
                <w:rFonts w:hAnsi="宋体" w:hint="eastAsia"/>
                <w:sz w:val="18"/>
                <w:szCs w:val="18"/>
              </w:rPr>
              <w:t>通讯</w:t>
            </w:r>
            <w:r w:rsidRPr="00BA20BC">
              <w:rPr>
                <w:rFonts w:hAnsi="宋体"/>
                <w:sz w:val="18"/>
                <w:szCs w:val="18"/>
              </w:rPr>
              <w:t>4</w:t>
            </w:r>
            <w:r w:rsidRPr="00BA20BC">
              <w:rPr>
                <w:rFonts w:hAnsi="宋体" w:hint="eastAsia"/>
                <w:sz w:val="18"/>
                <w:szCs w:val="18"/>
              </w:rPr>
              <w:t>个主变量配置</w:t>
            </w:r>
            <w:r w:rsidR="009C36E2" w:rsidRPr="00BA20BC">
              <w:rPr>
                <w:rFonts w:hAnsi="宋体" w:hint="eastAsia"/>
                <w:sz w:val="18"/>
                <w:szCs w:val="18"/>
              </w:rPr>
              <w:t>。</w:t>
            </w:r>
          </w:p>
          <w:p w14:paraId="738BE58E" w14:textId="498B2CFC" w:rsidR="0085055B" w:rsidRPr="00BA20BC" w:rsidRDefault="00000000" w:rsidP="003E6961">
            <w:pPr>
              <w:pStyle w:val="af6"/>
              <w:rPr>
                <w:rFonts w:hAnsi="宋体" w:hint="eastAsia"/>
                <w:sz w:val="18"/>
                <w:szCs w:val="18"/>
              </w:rPr>
            </w:pPr>
            <w:r w:rsidRPr="00BA20BC">
              <w:rPr>
                <w:rFonts w:hAnsi="宋体" w:hint="eastAsia"/>
                <w:sz w:val="18"/>
                <w:szCs w:val="18"/>
              </w:rPr>
              <w:t>通讯地址配置</w:t>
            </w:r>
            <w:r w:rsidR="009C36E2" w:rsidRPr="00BA20BC">
              <w:rPr>
                <w:rFonts w:hAnsi="宋体" w:hint="eastAsia"/>
                <w:sz w:val="18"/>
                <w:szCs w:val="18"/>
              </w:rPr>
              <w:t>。</w:t>
            </w:r>
          </w:p>
        </w:tc>
      </w:tr>
    </w:tbl>
    <w:p w14:paraId="69A3489B" w14:textId="77777777" w:rsidR="0085055B" w:rsidRDefault="00000000">
      <w:pPr>
        <w:pStyle w:val="aff5"/>
        <w:spacing w:before="156" w:after="156"/>
      </w:pPr>
      <w:bookmarkStart w:id="687" w:name="_Toc184820128"/>
      <w:bookmarkStart w:id="688" w:name="_Toc187148744"/>
      <w:r>
        <w:rPr>
          <w:rFonts w:hint="eastAsia"/>
        </w:rPr>
        <w:t>数据存储</w:t>
      </w:r>
      <w:bookmarkEnd w:id="687"/>
      <w:bookmarkEnd w:id="688"/>
    </w:p>
    <w:p w14:paraId="38255DA4" w14:textId="77777777" w:rsidR="0085055B" w:rsidRDefault="00000000">
      <w:pPr>
        <w:pStyle w:val="afffffa"/>
        <w:ind w:firstLine="420"/>
        <w:rPr>
          <w:rFonts w:ascii="Times New Roman"/>
        </w:rPr>
      </w:pPr>
      <w:r>
        <w:rPr>
          <w:rFonts w:hint="eastAsia"/>
        </w:rPr>
        <w:t>仪表本体可通过非易</w:t>
      </w:r>
      <w:r>
        <w:rPr>
          <w:rFonts w:ascii="Times New Roman" w:hint="eastAsia"/>
        </w:rPr>
        <w:t>失性存储单元（包括处理器本体内部或者外部独立的存储单元），存储仪表参数、数据等信息，存储单元具备掉电保存功能。</w:t>
      </w:r>
    </w:p>
    <w:p w14:paraId="0C8635AC" w14:textId="53BBE38C" w:rsidR="0085055B" w:rsidRDefault="00000000">
      <w:pPr>
        <w:pStyle w:val="afffffa"/>
        <w:ind w:firstLine="420"/>
      </w:pPr>
      <w:r>
        <w:rPr>
          <w:rFonts w:ascii="Times New Roman" w:hint="eastAsia"/>
        </w:rPr>
        <w:t>针对不同类型仪表的具</w:t>
      </w:r>
      <w:r w:rsidRPr="003E6961">
        <w:rPr>
          <w:rFonts w:ascii="Times New Roman" w:hint="eastAsia"/>
          <w:color w:val="000000" w:themeColor="text1"/>
        </w:rPr>
        <w:t>体要求</w:t>
      </w:r>
      <w:r w:rsidR="009C36E2" w:rsidRPr="003E6961">
        <w:rPr>
          <w:rFonts w:ascii="Times New Roman" w:hint="eastAsia"/>
          <w:color w:val="000000" w:themeColor="text1"/>
        </w:rPr>
        <w:t>见</w:t>
      </w:r>
      <w:r w:rsidRPr="003E6961">
        <w:rPr>
          <w:rFonts w:ascii="Times New Roman" w:hint="eastAsia"/>
          <w:color w:val="000000" w:themeColor="text1"/>
        </w:rPr>
        <w:t>表</w:t>
      </w:r>
      <w:r w:rsidRPr="003E6961">
        <w:rPr>
          <w:rFonts w:ascii="Times New Roman"/>
          <w:color w:val="000000" w:themeColor="text1"/>
        </w:rPr>
        <w:t>B.2</w:t>
      </w:r>
      <w:r w:rsidRPr="003E6961">
        <w:rPr>
          <w:rFonts w:hint="eastAsia"/>
          <w:color w:val="000000" w:themeColor="text1"/>
        </w:rPr>
        <w:t>。</w:t>
      </w:r>
    </w:p>
    <w:p w14:paraId="13C5B9D7" w14:textId="77777777" w:rsidR="0085055B" w:rsidRDefault="00000000">
      <w:pPr>
        <w:pStyle w:val="aff"/>
        <w:spacing w:before="156" w:after="156"/>
        <w:ind w:firstLine="0"/>
      </w:pPr>
      <w:r>
        <w:rPr>
          <w:rFonts w:hint="eastAsia"/>
        </w:rPr>
        <w:t>数据存储特征的具体要求</w:t>
      </w:r>
    </w:p>
    <w:tbl>
      <w:tblPr>
        <w:tblStyle w:val="affffb"/>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27"/>
        <w:gridCol w:w="1417"/>
        <w:gridCol w:w="6790"/>
      </w:tblGrid>
      <w:tr w:rsidR="0085055B" w:rsidRPr="00BA20BC" w14:paraId="594E4CFF" w14:textId="77777777" w:rsidTr="003E6961">
        <w:tc>
          <w:tcPr>
            <w:tcW w:w="1127" w:type="dxa"/>
            <w:tcBorders>
              <w:top w:val="single" w:sz="8" w:space="0" w:color="auto"/>
              <w:bottom w:val="single" w:sz="8" w:space="0" w:color="auto"/>
            </w:tcBorders>
            <w:shd w:val="clear" w:color="auto" w:fill="auto"/>
            <w:vAlign w:val="center"/>
          </w:tcPr>
          <w:p w14:paraId="237722FB" w14:textId="77777777" w:rsidR="0085055B" w:rsidRPr="00BA20BC" w:rsidRDefault="00000000" w:rsidP="00ED6B46">
            <w:pPr>
              <w:pStyle w:val="afffffa"/>
              <w:ind w:firstLineChars="0" w:firstLine="0"/>
              <w:rPr>
                <w:rFonts w:ascii="Times New Roman"/>
                <w:sz w:val="18"/>
                <w:szCs w:val="18"/>
              </w:rPr>
            </w:pPr>
            <w:r w:rsidRPr="00BA20BC">
              <w:rPr>
                <w:rFonts w:ascii="Times New Roman" w:hint="eastAsia"/>
                <w:sz w:val="18"/>
                <w:szCs w:val="18"/>
              </w:rPr>
              <w:t>仪表类型</w:t>
            </w:r>
          </w:p>
        </w:tc>
        <w:tc>
          <w:tcPr>
            <w:tcW w:w="1417" w:type="dxa"/>
            <w:tcBorders>
              <w:top w:val="single" w:sz="8" w:space="0" w:color="auto"/>
              <w:bottom w:val="single" w:sz="8" w:space="0" w:color="auto"/>
            </w:tcBorders>
            <w:shd w:val="clear" w:color="auto" w:fill="auto"/>
            <w:vAlign w:val="center"/>
          </w:tcPr>
          <w:p w14:paraId="2C85C1AA" w14:textId="77777777" w:rsidR="0085055B" w:rsidRPr="00BA20BC" w:rsidRDefault="00000000" w:rsidP="00ED6B46">
            <w:pPr>
              <w:pStyle w:val="afffffa"/>
              <w:ind w:firstLineChars="0" w:firstLine="0"/>
              <w:rPr>
                <w:rFonts w:ascii="Times New Roman"/>
                <w:sz w:val="18"/>
                <w:szCs w:val="18"/>
              </w:rPr>
            </w:pPr>
            <w:r w:rsidRPr="00BA20BC">
              <w:rPr>
                <w:rFonts w:ascii="Times New Roman" w:hint="eastAsia"/>
                <w:sz w:val="18"/>
                <w:szCs w:val="18"/>
              </w:rPr>
              <w:t>仪表类别</w:t>
            </w:r>
          </w:p>
        </w:tc>
        <w:tc>
          <w:tcPr>
            <w:tcW w:w="6790" w:type="dxa"/>
            <w:tcBorders>
              <w:top w:val="single" w:sz="8" w:space="0" w:color="auto"/>
              <w:bottom w:val="single" w:sz="8" w:space="0" w:color="auto"/>
            </w:tcBorders>
            <w:shd w:val="clear" w:color="auto" w:fill="auto"/>
            <w:vAlign w:val="center"/>
          </w:tcPr>
          <w:p w14:paraId="22635F5E" w14:textId="77777777" w:rsidR="0085055B" w:rsidRPr="00BA20BC" w:rsidRDefault="00000000" w:rsidP="00ED6B46">
            <w:pPr>
              <w:pStyle w:val="afffffa"/>
              <w:ind w:firstLineChars="0" w:firstLine="0"/>
              <w:rPr>
                <w:rFonts w:ascii="Times New Roman"/>
                <w:sz w:val="18"/>
                <w:szCs w:val="18"/>
              </w:rPr>
            </w:pPr>
            <w:r w:rsidRPr="00BA20BC">
              <w:rPr>
                <w:rFonts w:ascii="Times New Roman" w:hint="eastAsia"/>
                <w:sz w:val="18"/>
                <w:szCs w:val="18"/>
              </w:rPr>
              <w:t>特征要求</w:t>
            </w:r>
          </w:p>
        </w:tc>
      </w:tr>
      <w:tr w:rsidR="0085055B" w:rsidRPr="00BA20BC" w14:paraId="3E503726" w14:textId="77777777" w:rsidTr="003E6961">
        <w:tc>
          <w:tcPr>
            <w:tcW w:w="1127" w:type="dxa"/>
            <w:tcBorders>
              <w:top w:val="single" w:sz="8" w:space="0" w:color="auto"/>
            </w:tcBorders>
            <w:shd w:val="clear" w:color="auto" w:fill="auto"/>
            <w:vAlign w:val="center"/>
          </w:tcPr>
          <w:p w14:paraId="2BECC727" w14:textId="77777777" w:rsidR="0085055B" w:rsidRPr="00BA20BC" w:rsidRDefault="00000000" w:rsidP="00ED6B46">
            <w:pPr>
              <w:pStyle w:val="afffffa"/>
              <w:ind w:firstLineChars="0" w:firstLine="0"/>
              <w:rPr>
                <w:rFonts w:ascii="Times New Roman"/>
                <w:sz w:val="18"/>
                <w:szCs w:val="18"/>
              </w:rPr>
            </w:pPr>
            <w:r w:rsidRPr="00BA20BC">
              <w:rPr>
                <w:rFonts w:ascii="Times New Roman" w:hint="eastAsia"/>
                <w:sz w:val="18"/>
                <w:szCs w:val="18"/>
              </w:rPr>
              <w:t>测量仪表</w:t>
            </w:r>
          </w:p>
        </w:tc>
        <w:tc>
          <w:tcPr>
            <w:tcW w:w="1417" w:type="dxa"/>
            <w:tcBorders>
              <w:top w:val="single" w:sz="8" w:space="0" w:color="auto"/>
            </w:tcBorders>
            <w:shd w:val="clear" w:color="auto" w:fill="auto"/>
            <w:vAlign w:val="center"/>
          </w:tcPr>
          <w:p w14:paraId="35A0E7F4" w14:textId="77777777" w:rsidR="0085055B" w:rsidRPr="00BA20BC" w:rsidRDefault="00000000" w:rsidP="00ED6B46">
            <w:pPr>
              <w:pStyle w:val="afffffa"/>
              <w:ind w:firstLineChars="0" w:firstLine="0"/>
              <w:rPr>
                <w:rFonts w:ascii="Times New Roman"/>
                <w:sz w:val="18"/>
                <w:szCs w:val="18"/>
              </w:rPr>
            </w:pPr>
            <w:r w:rsidRPr="00BA20BC">
              <w:rPr>
                <w:rFonts w:ascii="Times New Roman" w:hint="eastAsia"/>
                <w:sz w:val="18"/>
                <w:szCs w:val="18"/>
              </w:rPr>
              <w:t>温度、压力、物位、流量测量仪表</w:t>
            </w:r>
          </w:p>
        </w:tc>
        <w:tc>
          <w:tcPr>
            <w:tcW w:w="6790" w:type="dxa"/>
            <w:tcBorders>
              <w:top w:val="single" w:sz="8" w:space="0" w:color="auto"/>
            </w:tcBorders>
            <w:shd w:val="clear" w:color="auto" w:fill="auto"/>
            <w:vAlign w:val="center"/>
          </w:tcPr>
          <w:p w14:paraId="78EF4BBC" w14:textId="77777777" w:rsidR="0085055B" w:rsidRPr="00BA20BC" w:rsidRDefault="00000000" w:rsidP="00ED6B46">
            <w:pPr>
              <w:pStyle w:val="afffffa"/>
              <w:ind w:firstLineChars="0" w:firstLine="0"/>
              <w:rPr>
                <w:rFonts w:ascii="Times New Roman"/>
                <w:sz w:val="18"/>
                <w:szCs w:val="18"/>
              </w:rPr>
            </w:pPr>
            <w:r w:rsidRPr="00BA20BC">
              <w:rPr>
                <w:rFonts w:ascii="Times New Roman" w:hint="eastAsia"/>
                <w:sz w:val="18"/>
                <w:szCs w:val="18"/>
              </w:rPr>
              <w:t>应存储的具体信息：</w:t>
            </w:r>
          </w:p>
          <w:p w14:paraId="0F39722C" w14:textId="6A155164" w:rsidR="0085055B" w:rsidRPr="00BA20BC" w:rsidRDefault="00000000" w:rsidP="003E6961">
            <w:pPr>
              <w:pStyle w:val="af6"/>
              <w:numPr>
                <w:ilvl w:val="1"/>
                <w:numId w:val="39"/>
              </w:numPr>
              <w:rPr>
                <w:sz w:val="18"/>
              </w:rPr>
            </w:pPr>
            <w:r w:rsidRPr="00BA20BC">
              <w:rPr>
                <w:sz w:val="18"/>
              </w:rPr>
              <w:t>B.1.3</w:t>
            </w:r>
            <w:r w:rsidRPr="00BA20BC">
              <w:rPr>
                <w:rFonts w:hint="eastAsia"/>
                <w:sz w:val="18"/>
              </w:rPr>
              <w:t>中规定的相应设置参数</w:t>
            </w:r>
            <w:r w:rsidR="009C36E2" w:rsidRPr="00BA20BC">
              <w:rPr>
                <w:rFonts w:hint="eastAsia"/>
                <w:sz w:val="18"/>
              </w:rPr>
              <w:t>；</w:t>
            </w:r>
          </w:p>
          <w:p w14:paraId="29DDB3AA" w14:textId="0FE4931C" w:rsidR="0085055B" w:rsidRPr="00BA20BC" w:rsidRDefault="00000000" w:rsidP="003E6961">
            <w:pPr>
              <w:pStyle w:val="af6"/>
              <w:rPr>
                <w:sz w:val="18"/>
              </w:rPr>
            </w:pPr>
            <w:r w:rsidRPr="00BA20BC">
              <w:rPr>
                <w:rFonts w:hint="eastAsia"/>
                <w:sz w:val="18"/>
              </w:rPr>
              <w:t>设备描述信息：包括厂家信息、设备类型、位号、固件版本号</w:t>
            </w:r>
            <w:r w:rsidR="009C36E2" w:rsidRPr="00BA20BC">
              <w:rPr>
                <w:rFonts w:hint="eastAsia"/>
                <w:sz w:val="18"/>
              </w:rPr>
              <w:t>；</w:t>
            </w:r>
          </w:p>
          <w:p w14:paraId="394244A5" w14:textId="4EEC5D82" w:rsidR="0085055B" w:rsidRPr="00BA20BC" w:rsidRDefault="00000000" w:rsidP="003E6961">
            <w:pPr>
              <w:pStyle w:val="af6"/>
              <w:rPr>
                <w:sz w:val="18"/>
              </w:rPr>
            </w:pPr>
            <w:r w:rsidRPr="00BA20BC">
              <w:rPr>
                <w:rFonts w:hint="eastAsia"/>
                <w:sz w:val="18"/>
              </w:rPr>
              <w:t>流量</w:t>
            </w:r>
            <w:r w:rsidR="009C36E2" w:rsidRPr="00BA20BC">
              <w:rPr>
                <w:rFonts w:hint="eastAsia"/>
                <w:sz w:val="18"/>
              </w:rPr>
              <w:t>。</w:t>
            </w:r>
          </w:p>
        </w:tc>
      </w:tr>
    </w:tbl>
    <w:p w14:paraId="67A457F1" w14:textId="77777777" w:rsidR="009C36E2" w:rsidRPr="009C36E2" w:rsidRDefault="009C36E2" w:rsidP="009C36E2">
      <w:pPr>
        <w:pStyle w:val="afffffa"/>
        <w:pageBreakBefore/>
        <w:spacing w:beforeLines="50" w:before="156" w:afterLines="50" w:after="156"/>
        <w:ind w:firstLineChars="0" w:firstLine="0"/>
        <w:jc w:val="center"/>
        <w:rPr>
          <w:rFonts w:ascii="黑体" w:eastAsia="黑体" w:hAnsi="黑体" w:hint="eastAsia"/>
        </w:rPr>
      </w:pPr>
      <w:r w:rsidRPr="003E6961">
        <w:rPr>
          <w:rFonts w:ascii="黑体" w:eastAsia="黑体" w:hAnsi="黑体" w:hint="eastAsia"/>
        </w:rPr>
        <w:lastRenderedPageBreak/>
        <w:t>表B.2</w:t>
      </w:r>
      <w:r w:rsidRPr="003E6961">
        <w:rPr>
          <w:rFonts w:ascii="黑体" w:eastAsia="黑体" w:hAnsi="黑体"/>
        </w:rPr>
        <w:t xml:space="preserve">  </w:t>
      </w:r>
      <w:r w:rsidRPr="003E6961">
        <w:rPr>
          <w:rFonts w:ascii="黑体" w:eastAsia="黑体" w:hAnsi="黑体" w:hint="eastAsia"/>
        </w:rPr>
        <w:t>数据存储特征的具体要求</w:t>
      </w:r>
      <w:r w:rsidRPr="003E6961">
        <w:rPr>
          <w:rFonts w:hAnsi="宋体" w:hint="eastAsia"/>
        </w:rPr>
        <w:t>（续）</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27"/>
        <w:gridCol w:w="1417"/>
        <w:gridCol w:w="6790"/>
      </w:tblGrid>
      <w:tr w:rsidR="00ED6B46" w:rsidRPr="00BA20BC" w14:paraId="1B38AAB1" w14:textId="77777777" w:rsidTr="00ED6B46">
        <w:tc>
          <w:tcPr>
            <w:tcW w:w="1127" w:type="dxa"/>
            <w:shd w:val="clear" w:color="auto" w:fill="auto"/>
            <w:vAlign w:val="center"/>
          </w:tcPr>
          <w:p w14:paraId="26CEB11D" w14:textId="77777777" w:rsidR="009C36E2" w:rsidRPr="00BA20BC" w:rsidRDefault="009C36E2" w:rsidP="0015326C">
            <w:pPr>
              <w:pStyle w:val="afffffa"/>
              <w:ind w:firstLineChars="0" w:firstLine="0"/>
              <w:rPr>
                <w:rFonts w:hAnsi="宋体" w:hint="eastAsia"/>
                <w:sz w:val="18"/>
                <w:szCs w:val="18"/>
              </w:rPr>
            </w:pPr>
            <w:r w:rsidRPr="00BA20BC">
              <w:rPr>
                <w:rFonts w:hAnsi="宋体" w:hint="eastAsia"/>
                <w:sz w:val="18"/>
                <w:szCs w:val="18"/>
              </w:rPr>
              <w:t>仪表类型</w:t>
            </w:r>
          </w:p>
        </w:tc>
        <w:tc>
          <w:tcPr>
            <w:tcW w:w="1417" w:type="dxa"/>
            <w:shd w:val="clear" w:color="auto" w:fill="auto"/>
            <w:vAlign w:val="center"/>
          </w:tcPr>
          <w:p w14:paraId="626D62F9" w14:textId="77777777" w:rsidR="009C36E2" w:rsidRPr="00BA20BC" w:rsidRDefault="009C36E2" w:rsidP="0015326C">
            <w:pPr>
              <w:pStyle w:val="afffffa"/>
              <w:ind w:firstLineChars="0" w:firstLine="0"/>
              <w:rPr>
                <w:rFonts w:hAnsi="宋体" w:hint="eastAsia"/>
                <w:sz w:val="18"/>
                <w:szCs w:val="18"/>
              </w:rPr>
            </w:pPr>
            <w:r w:rsidRPr="00BA20BC">
              <w:rPr>
                <w:rFonts w:hAnsi="宋体" w:hint="eastAsia"/>
                <w:sz w:val="18"/>
                <w:szCs w:val="18"/>
              </w:rPr>
              <w:t>仪表类别</w:t>
            </w:r>
          </w:p>
        </w:tc>
        <w:tc>
          <w:tcPr>
            <w:tcW w:w="6790" w:type="dxa"/>
            <w:shd w:val="clear" w:color="auto" w:fill="auto"/>
            <w:vAlign w:val="center"/>
          </w:tcPr>
          <w:p w14:paraId="197AE890" w14:textId="77777777" w:rsidR="009C36E2" w:rsidRPr="00BA20BC" w:rsidRDefault="009C36E2" w:rsidP="0015326C">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4BA74401" w14:textId="77777777" w:rsidTr="003E6961">
        <w:tc>
          <w:tcPr>
            <w:tcW w:w="1127" w:type="dxa"/>
            <w:shd w:val="clear" w:color="auto" w:fill="auto"/>
            <w:vAlign w:val="center"/>
          </w:tcPr>
          <w:p w14:paraId="2660720A" w14:textId="079A6289"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分析仪表</w:t>
            </w:r>
          </w:p>
        </w:tc>
        <w:tc>
          <w:tcPr>
            <w:tcW w:w="1417" w:type="dxa"/>
            <w:shd w:val="clear" w:color="auto" w:fill="auto"/>
            <w:vAlign w:val="center"/>
          </w:tcPr>
          <w:p w14:paraId="5D03BD2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6790" w:type="dxa"/>
            <w:shd w:val="clear" w:color="auto" w:fill="auto"/>
            <w:vAlign w:val="center"/>
          </w:tcPr>
          <w:p w14:paraId="737D557D"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1.B.1.3</w:t>
            </w:r>
            <w:r w:rsidRPr="00BA20BC">
              <w:rPr>
                <w:rFonts w:hAnsi="宋体" w:hint="eastAsia"/>
                <w:sz w:val="18"/>
                <w:szCs w:val="18"/>
              </w:rPr>
              <w:t>中规定的相应设置参数</w:t>
            </w:r>
          </w:p>
          <w:p w14:paraId="2A459D10" w14:textId="5CCC10E0" w:rsidR="0085055B" w:rsidRPr="00BA20BC" w:rsidRDefault="00000000">
            <w:pPr>
              <w:pStyle w:val="afffffa"/>
              <w:ind w:firstLineChars="0" w:firstLine="0"/>
              <w:rPr>
                <w:rFonts w:hAnsi="宋体" w:hint="eastAsia"/>
                <w:sz w:val="18"/>
                <w:szCs w:val="18"/>
              </w:rPr>
            </w:pPr>
            <w:r w:rsidRPr="00BA20BC">
              <w:rPr>
                <w:rFonts w:hAnsi="宋体"/>
                <w:sz w:val="18"/>
                <w:szCs w:val="18"/>
              </w:rPr>
              <w:t>2.</w:t>
            </w:r>
            <w:r w:rsidRPr="00BA20BC">
              <w:rPr>
                <w:rFonts w:hAnsi="宋体" w:hint="eastAsia"/>
                <w:sz w:val="18"/>
                <w:szCs w:val="18"/>
              </w:rPr>
              <w:t>规定存储单元容量、时长，存储单元具有自检功能和错误报警功能</w:t>
            </w:r>
          </w:p>
        </w:tc>
      </w:tr>
      <w:tr w:rsidR="0085055B" w:rsidRPr="00BA20BC" w14:paraId="2790871B" w14:textId="77777777" w:rsidTr="003E6961">
        <w:tc>
          <w:tcPr>
            <w:tcW w:w="1127" w:type="dxa"/>
            <w:vMerge w:val="restart"/>
            <w:shd w:val="clear" w:color="auto" w:fill="auto"/>
            <w:vAlign w:val="center"/>
          </w:tcPr>
          <w:p w14:paraId="6AE8C85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执行器</w:t>
            </w:r>
          </w:p>
        </w:tc>
        <w:tc>
          <w:tcPr>
            <w:tcW w:w="1417" w:type="dxa"/>
            <w:shd w:val="clear" w:color="auto" w:fill="auto"/>
            <w:vAlign w:val="center"/>
          </w:tcPr>
          <w:p w14:paraId="7F5B3DC5"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6790" w:type="dxa"/>
            <w:shd w:val="clear" w:color="auto" w:fill="auto"/>
            <w:vAlign w:val="center"/>
          </w:tcPr>
          <w:p w14:paraId="6A5DB25D"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B.1.3</w:t>
            </w:r>
            <w:r w:rsidRPr="00BA20BC">
              <w:rPr>
                <w:rFonts w:hAnsi="宋体" w:hint="eastAsia"/>
                <w:sz w:val="18"/>
                <w:szCs w:val="18"/>
              </w:rPr>
              <w:t>中规定的相应设置参数</w:t>
            </w:r>
          </w:p>
        </w:tc>
      </w:tr>
      <w:tr w:rsidR="0085055B" w:rsidRPr="00BA20BC" w14:paraId="0B25B036" w14:textId="77777777" w:rsidTr="003E6961">
        <w:tc>
          <w:tcPr>
            <w:tcW w:w="1127" w:type="dxa"/>
            <w:vMerge/>
            <w:shd w:val="clear" w:color="auto" w:fill="auto"/>
            <w:vAlign w:val="center"/>
          </w:tcPr>
          <w:p w14:paraId="6E9BF12B" w14:textId="77777777" w:rsidR="0085055B" w:rsidRPr="00BA20BC" w:rsidRDefault="0085055B">
            <w:pPr>
              <w:pStyle w:val="afffffa"/>
              <w:ind w:firstLineChars="0" w:firstLine="0"/>
              <w:rPr>
                <w:rFonts w:hAnsi="宋体" w:hint="eastAsia"/>
                <w:sz w:val="18"/>
                <w:szCs w:val="18"/>
              </w:rPr>
            </w:pPr>
          </w:p>
        </w:tc>
        <w:tc>
          <w:tcPr>
            <w:tcW w:w="1417" w:type="dxa"/>
            <w:shd w:val="clear" w:color="auto" w:fill="auto"/>
            <w:vAlign w:val="center"/>
          </w:tcPr>
          <w:p w14:paraId="6F80011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w:t>
            </w:r>
          </w:p>
        </w:tc>
        <w:tc>
          <w:tcPr>
            <w:tcW w:w="6790" w:type="dxa"/>
            <w:shd w:val="clear" w:color="auto" w:fill="auto"/>
            <w:vAlign w:val="center"/>
          </w:tcPr>
          <w:p w14:paraId="1CB5F286"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B.1.3</w:t>
            </w:r>
            <w:r w:rsidRPr="00BA20BC">
              <w:rPr>
                <w:rFonts w:hAnsi="宋体" w:hint="eastAsia"/>
                <w:sz w:val="18"/>
                <w:szCs w:val="18"/>
              </w:rPr>
              <w:t>中规定的相应设置参数</w:t>
            </w:r>
          </w:p>
        </w:tc>
      </w:tr>
      <w:tr w:rsidR="0085055B" w:rsidRPr="00BA20BC" w14:paraId="5172F9E9" w14:textId="77777777" w:rsidTr="003E6961">
        <w:tc>
          <w:tcPr>
            <w:tcW w:w="1127" w:type="dxa"/>
            <w:vMerge/>
            <w:shd w:val="clear" w:color="auto" w:fill="auto"/>
            <w:vAlign w:val="center"/>
          </w:tcPr>
          <w:p w14:paraId="3FE5BD91" w14:textId="77777777" w:rsidR="0085055B" w:rsidRPr="00BA20BC" w:rsidRDefault="0085055B">
            <w:pPr>
              <w:pStyle w:val="afffffa"/>
              <w:ind w:firstLineChars="0" w:firstLine="0"/>
              <w:rPr>
                <w:rFonts w:hAnsi="宋体" w:hint="eastAsia"/>
                <w:sz w:val="18"/>
                <w:szCs w:val="18"/>
              </w:rPr>
            </w:pPr>
          </w:p>
        </w:tc>
        <w:tc>
          <w:tcPr>
            <w:tcW w:w="1417" w:type="dxa"/>
            <w:shd w:val="clear" w:color="auto" w:fill="auto"/>
            <w:vAlign w:val="center"/>
          </w:tcPr>
          <w:p w14:paraId="6BA6351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限位开关</w:t>
            </w:r>
          </w:p>
        </w:tc>
        <w:tc>
          <w:tcPr>
            <w:tcW w:w="6790" w:type="dxa"/>
            <w:shd w:val="clear" w:color="auto" w:fill="auto"/>
            <w:vAlign w:val="center"/>
          </w:tcPr>
          <w:p w14:paraId="6250D11C"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B.1.3</w:t>
            </w:r>
            <w:r w:rsidRPr="00BA20BC">
              <w:rPr>
                <w:rFonts w:hAnsi="宋体" w:hint="eastAsia"/>
                <w:sz w:val="18"/>
                <w:szCs w:val="18"/>
              </w:rPr>
              <w:t>中规定的相应设置参数</w:t>
            </w:r>
          </w:p>
        </w:tc>
      </w:tr>
    </w:tbl>
    <w:p w14:paraId="42EA3836" w14:textId="77777777" w:rsidR="0085055B" w:rsidRDefault="00000000">
      <w:pPr>
        <w:pStyle w:val="aff5"/>
        <w:spacing w:before="156" w:after="156"/>
      </w:pPr>
      <w:bookmarkStart w:id="689" w:name="_Toc184820129"/>
      <w:bookmarkStart w:id="690" w:name="_Toc187148745"/>
      <w:r>
        <w:rPr>
          <w:rFonts w:hint="eastAsia"/>
        </w:rPr>
        <w:t>功能自检</w:t>
      </w:r>
      <w:bookmarkEnd w:id="689"/>
      <w:bookmarkEnd w:id="690"/>
    </w:p>
    <w:p w14:paraId="2E7B3DEB" w14:textId="77777777" w:rsidR="0085055B" w:rsidRDefault="00000000">
      <w:pPr>
        <w:pStyle w:val="afffffa"/>
        <w:ind w:firstLine="420"/>
      </w:pPr>
      <w:r>
        <w:rPr>
          <w:rFonts w:hint="eastAsia"/>
        </w:rPr>
        <w:t>仪表应具备自检并在出现故障时进行警示功能。</w:t>
      </w:r>
    </w:p>
    <w:p w14:paraId="49033317" w14:textId="6D32F63E" w:rsidR="0085055B" w:rsidRDefault="00000000">
      <w:pPr>
        <w:pStyle w:val="afffffa"/>
        <w:ind w:firstLine="420"/>
      </w:pPr>
      <w:r>
        <w:rPr>
          <w:rFonts w:hint="eastAsia"/>
        </w:rPr>
        <w:t>针对不同类型仪表的具</w:t>
      </w:r>
      <w:r w:rsidRPr="003E6961">
        <w:rPr>
          <w:rFonts w:hint="eastAsia"/>
          <w:color w:val="000000" w:themeColor="text1"/>
        </w:rPr>
        <w:t>体要求</w:t>
      </w:r>
      <w:r w:rsidR="00ED6B46" w:rsidRPr="003E6961">
        <w:rPr>
          <w:rFonts w:ascii="Times New Roman" w:hint="eastAsia"/>
          <w:color w:val="000000" w:themeColor="text1"/>
        </w:rPr>
        <w:t>见</w:t>
      </w:r>
      <w:r w:rsidRPr="003E6961">
        <w:rPr>
          <w:rFonts w:ascii="Times New Roman" w:hint="eastAsia"/>
          <w:color w:val="000000" w:themeColor="text1"/>
        </w:rPr>
        <w:t>表</w:t>
      </w:r>
      <w:r w:rsidRPr="003E6961">
        <w:rPr>
          <w:rFonts w:ascii="Times New Roman"/>
          <w:color w:val="000000" w:themeColor="text1"/>
        </w:rPr>
        <w:t>B.3</w:t>
      </w:r>
      <w:r w:rsidR="00ED6B46" w:rsidRPr="003E6961">
        <w:rPr>
          <w:rFonts w:ascii="Times New Roman" w:hint="eastAsia"/>
          <w:color w:val="000000" w:themeColor="text1"/>
        </w:rPr>
        <w:t>。</w:t>
      </w:r>
    </w:p>
    <w:p w14:paraId="1ACBE794" w14:textId="77777777" w:rsidR="0085055B" w:rsidRDefault="00000000">
      <w:pPr>
        <w:pStyle w:val="aff"/>
        <w:spacing w:before="156" w:after="156"/>
        <w:ind w:firstLine="0"/>
      </w:pPr>
      <w:r>
        <w:rPr>
          <w:rFonts w:hint="eastAsia"/>
        </w:rPr>
        <w:t>功能自</w:t>
      </w:r>
      <w:proofErr w:type="gramStart"/>
      <w:r>
        <w:rPr>
          <w:rFonts w:hint="eastAsia"/>
        </w:rPr>
        <w:t>检特征</w:t>
      </w:r>
      <w:proofErr w:type="gramEnd"/>
      <w:r>
        <w:rPr>
          <w:rFonts w:hint="eastAsia"/>
        </w:rPr>
        <w:t>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0"/>
        <w:gridCol w:w="2407"/>
        <w:gridCol w:w="5657"/>
      </w:tblGrid>
      <w:tr w:rsidR="0085055B" w:rsidRPr="00BA20BC" w14:paraId="3CD9ACE3" w14:textId="77777777" w:rsidTr="003E6961">
        <w:tc>
          <w:tcPr>
            <w:tcW w:w="1270" w:type="dxa"/>
            <w:shd w:val="clear" w:color="auto" w:fill="auto"/>
            <w:vAlign w:val="center"/>
          </w:tcPr>
          <w:p w14:paraId="1B7FD3A9"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2407" w:type="dxa"/>
            <w:shd w:val="clear" w:color="auto" w:fill="auto"/>
            <w:vAlign w:val="center"/>
          </w:tcPr>
          <w:p w14:paraId="11E7CB65"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5657" w:type="dxa"/>
            <w:shd w:val="clear" w:color="auto" w:fill="auto"/>
            <w:vAlign w:val="center"/>
          </w:tcPr>
          <w:p w14:paraId="0472A2BC"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7D396566" w14:textId="77777777" w:rsidTr="003E6961">
        <w:tc>
          <w:tcPr>
            <w:tcW w:w="1270" w:type="dxa"/>
            <w:shd w:val="clear" w:color="auto" w:fill="auto"/>
            <w:vAlign w:val="center"/>
          </w:tcPr>
          <w:p w14:paraId="05CA48D9"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2407" w:type="dxa"/>
            <w:shd w:val="clear" w:color="auto" w:fill="auto"/>
            <w:vAlign w:val="center"/>
          </w:tcPr>
          <w:p w14:paraId="3C59722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温度、压力、物位、流量测量仪表</w:t>
            </w:r>
          </w:p>
        </w:tc>
        <w:tc>
          <w:tcPr>
            <w:tcW w:w="5657" w:type="dxa"/>
            <w:shd w:val="clear" w:color="auto" w:fill="auto"/>
            <w:vAlign w:val="center"/>
          </w:tcPr>
          <w:p w14:paraId="4E7CA99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故障代码对照表，规定几项必须自检的内容</w:t>
            </w:r>
          </w:p>
          <w:p w14:paraId="1F82EFE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输出故障代码并有输出或显示</w:t>
            </w:r>
          </w:p>
        </w:tc>
      </w:tr>
      <w:tr w:rsidR="0085055B" w:rsidRPr="00BA20BC" w14:paraId="6756A279" w14:textId="77777777" w:rsidTr="003E6961">
        <w:tc>
          <w:tcPr>
            <w:tcW w:w="1270" w:type="dxa"/>
            <w:shd w:val="clear" w:color="auto" w:fill="auto"/>
            <w:vAlign w:val="center"/>
          </w:tcPr>
          <w:p w14:paraId="1DF3F20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分析仪表</w:t>
            </w:r>
          </w:p>
        </w:tc>
        <w:tc>
          <w:tcPr>
            <w:tcW w:w="2407" w:type="dxa"/>
            <w:shd w:val="clear" w:color="auto" w:fill="auto"/>
            <w:vAlign w:val="center"/>
          </w:tcPr>
          <w:p w14:paraId="329855F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5657" w:type="dxa"/>
            <w:shd w:val="clear" w:color="auto" w:fill="auto"/>
            <w:vAlign w:val="center"/>
          </w:tcPr>
          <w:p w14:paraId="1926249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同上，组态参数失效</w:t>
            </w:r>
          </w:p>
        </w:tc>
      </w:tr>
      <w:tr w:rsidR="0085055B" w:rsidRPr="00BA20BC" w14:paraId="3060A278" w14:textId="77777777" w:rsidTr="003E6961">
        <w:tc>
          <w:tcPr>
            <w:tcW w:w="1270" w:type="dxa"/>
            <w:shd w:val="clear" w:color="auto" w:fill="auto"/>
            <w:vAlign w:val="center"/>
          </w:tcPr>
          <w:p w14:paraId="01A3F23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执行仪表</w:t>
            </w:r>
          </w:p>
        </w:tc>
        <w:tc>
          <w:tcPr>
            <w:tcW w:w="2407" w:type="dxa"/>
            <w:shd w:val="clear" w:color="auto" w:fill="auto"/>
            <w:vAlign w:val="center"/>
          </w:tcPr>
          <w:p w14:paraId="098F33C5"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5657" w:type="dxa"/>
            <w:shd w:val="clear" w:color="auto" w:fill="auto"/>
            <w:vAlign w:val="center"/>
          </w:tcPr>
          <w:p w14:paraId="55C1CA9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电动头通电后持续不断地自诊断，如出现故障采用单向传输智能特征进行警示，具有明显标识。</w:t>
            </w:r>
          </w:p>
          <w:p w14:paraId="068690F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自</w:t>
            </w:r>
            <w:proofErr w:type="gramStart"/>
            <w:r w:rsidRPr="00BA20BC">
              <w:rPr>
                <w:rFonts w:hAnsi="宋体" w:hint="eastAsia"/>
                <w:sz w:val="18"/>
                <w:szCs w:val="18"/>
              </w:rPr>
              <w:t>检指标</w:t>
            </w:r>
            <w:proofErr w:type="gramEnd"/>
            <w:r w:rsidRPr="00BA20BC">
              <w:rPr>
                <w:rFonts w:hAnsi="宋体" w:hint="eastAsia"/>
                <w:sz w:val="18"/>
                <w:szCs w:val="18"/>
              </w:rPr>
              <w:t>包括：</w:t>
            </w:r>
          </w:p>
          <w:p w14:paraId="73730347" w14:textId="26A84749" w:rsidR="0085055B" w:rsidRPr="00BA20BC" w:rsidRDefault="00000000" w:rsidP="003E6961">
            <w:pPr>
              <w:pStyle w:val="af6"/>
              <w:numPr>
                <w:ilvl w:val="1"/>
                <w:numId w:val="40"/>
              </w:numPr>
              <w:rPr>
                <w:rFonts w:hAnsi="宋体" w:hint="eastAsia"/>
                <w:sz w:val="18"/>
                <w:szCs w:val="18"/>
              </w:rPr>
            </w:pPr>
            <w:r w:rsidRPr="00BA20BC">
              <w:rPr>
                <w:rFonts w:hAnsi="宋体" w:hint="eastAsia"/>
                <w:sz w:val="18"/>
                <w:szCs w:val="18"/>
              </w:rPr>
              <w:t>电机温度高</w:t>
            </w:r>
            <w:r w:rsidR="009C36E2" w:rsidRPr="00BA20BC">
              <w:rPr>
                <w:rFonts w:hAnsi="宋体" w:hint="eastAsia"/>
                <w:sz w:val="18"/>
                <w:szCs w:val="18"/>
              </w:rPr>
              <w:t>；</w:t>
            </w:r>
          </w:p>
          <w:p w14:paraId="1E51AE8F" w14:textId="08F56B3B" w:rsidR="0085055B" w:rsidRPr="00BA20BC" w:rsidRDefault="00000000" w:rsidP="003E6961">
            <w:pPr>
              <w:pStyle w:val="af6"/>
              <w:rPr>
                <w:rFonts w:hAnsi="宋体" w:hint="eastAsia"/>
                <w:sz w:val="18"/>
                <w:szCs w:val="18"/>
              </w:rPr>
            </w:pPr>
            <w:r w:rsidRPr="00BA20BC">
              <w:rPr>
                <w:rFonts w:hAnsi="宋体" w:hint="eastAsia"/>
                <w:sz w:val="18"/>
                <w:szCs w:val="18"/>
              </w:rPr>
              <w:t>内部温度报警</w:t>
            </w:r>
            <w:r w:rsidR="009C36E2" w:rsidRPr="00BA20BC">
              <w:rPr>
                <w:rFonts w:hAnsi="宋体" w:hint="eastAsia"/>
                <w:sz w:val="18"/>
                <w:szCs w:val="18"/>
              </w:rPr>
              <w:t>；</w:t>
            </w:r>
          </w:p>
          <w:p w14:paraId="3EA26FDA" w14:textId="2FA25EAD" w:rsidR="0085055B" w:rsidRPr="00BA20BC" w:rsidRDefault="00000000" w:rsidP="003E6961">
            <w:pPr>
              <w:pStyle w:val="af6"/>
              <w:rPr>
                <w:rFonts w:hAnsi="宋体" w:hint="eastAsia"/>
                <w:sz w:val="18"/>
                <w:szCs w:val="18"/>
              </w:rPr>
            </w:pPr>
            <w:r w:rsidRPr="00BA20BC">
              <w:rPr>
                <w:rFonts w:hAnsi="宋体" w:hint="eastAsia"/>
                <w:sz w:val="18"/>
                <w:szCs w:val="18"/>
              </w:rPr>
              <w:t>位置传感器</w:t>
            </w:r>
            <w:r w:rsidR="009C36E2" w:rsidRPr="00BA20BC">
              <w:rPr>
                <w:rFonts w:hAnsi="宋体" w:hint="eastAsia"/>
                <w:sz w:val="18"/>
                <w:szCs w:val="18"/>
              </w:rPr>
              <w:t>；</w:t>
            </w:r>
          </w:p>
          <w:p w14:paraId="78A9D81B" w14:textId="1DE83720" w:rsidR="0085055B" w:rsidRPr="00BA20BC" w:rsidRDefault="00000000" w:rsidP="003E6961">
            <w:pPr>
              <w:pStyle w:val="af6"/>
              <w:rPr>
                <w:rFonts w:hAnsi="宋体" w:hint="eastAsia"/>
                <w:sz w:val="18"/>
                <w:szCs w:val="18"/>
              </w:rPr>
            </w:pPr>
            <w:r w:rsidRPr="00BA20BC">
              <w:rPr>
                <w:rFonts w:hAnsi="宋体" w:hint="eastAsia"/>
                <w:sz w:val="18"/>
                <w:szCs w:val="18"/>
              </w:rPr>
              <w:t>速度传感器</w:t>
            </w:r>
            <w:r w:rsidR="009C36E2" w:rsidRPr="00BA20BC">
              <w:rPr>
                <w:rFonts w:hAnsi="宋体" w:hint="eastAsia"/>
                <w:sz w:val="18"/>
                <w:szCs w:val="18"/>
              </w:rPr>
              <w:t>；</w:t>
            </w:r>
          </w:p>
          <w:p w14:paraId="26D482D0" w14:textId="00E8E0F5" w:rsidR="0085055B" w:rsidRPr="00BA20BC" w:rsidRDefault="00000000" w:rsidP="003E6961">
            <w:pPr>
              <w:pStyle w:val="af6"/>
              <w:rPr>
                <w:rFonts w:hAnsi="宋体" w:hint="eastAsia"/>
                <w:sz w:val="18"/>
                <w:szCs w:val="18"/>
              </w:rPr>
            </w:pPr>
            <w:r w:rsidRPr="00BA20BC">
              <w:rPr>
                <w:rFonts w:hAnsi="宋体" w:hint="eastAsia"/>
                <w:sz w:val="18"/>
                <w:szCs w:val="18"/>
              </w:rPr>
              <w:t>接触器</w:t>
            </w:r>
            <w:r w:rsidR="009C36E2" w:rsidRPr="00BA20BC">
              <w:rPr>
                <w:rFonts w:hAnsi="宋体" w:hint="eastAsia"/>
                <w:sz w:val="18"/>
                <w:szCs w:val="18"/>
              </w:rPr>
              <w:t>；</w:t>
            </w:r>
          </w:p>
          <w:p w14:paraId="41AB3AE8" w14:textId="15432B27" w:rsidR="0085055B" w:rsidRPr="00BA20BC" w:rsidRDefault="00000000" w:rsidP="003E6961">
            <w:pPr>
              <w:pStyle w:val="af6"/>
              <w:rPr>
                <w:rFonts w:hAnsi="宋体" w:hint="eastAsia"/>
                <w:sz w:val="18"/>
                <w:szCs w:val="18"/>
              </w:rPr>
            </w:pPr>
            <w:r w:rsidRPr="00BA20BC">
              <w:rPr>
                <w:rFonts w:hAnsi="宋体" w:hint="eastAsia"/>
                <w:sz w:val="18"/>
                <w:szCs w:val="18"/>
              </w:rPr>
              <w:t>配置错误</w:t>
            </w:r>
            <w:r w:rsidR="009C36E2" w:rsidRPr="00BA20BC">
              <w:rPr>
                <w:rFonts w:hAnsi="宋体" w:hint="eastAsia"/>
                <w:sz w:val="18"/>
                <w:szCs w:val="18"/>
              </w:rPr>
              <w:t>；</w:t>
            </w:r>
          </w:p>
          <w:p w14:paraId="60FFABD9" w14:textId="12681F5D" w:rsidR="0085055B" w:rsidRPr="00BA20BC" w:rsidRDefault="00000000" w:rsidP="003E6961">
            <w:pPr>
              <w:pStyle w:val="af6"/>
              <w:rPr>
                <w:rFonts w:hAnsi="宋体" w:hint="eastAsia"/>
                <w:sz w:val="18"/>
                <w:szCs w:val="18"/>
              </w:rPr>
            </w:pPr>
            <w:r w:rsidRPr="00BA20BC">
              <w:rPr>
                <w:rFonts w:hAnsi="宋体" w:hint="eastAsia"/>
                <w:sz w:val="18"/>
                <w:szCs w:val="18"/>
              </w:rPr>
              <w:t>硬件错误</w:t>
            </w:r>
            <w:r w:rsidR="009C36E2" w:rsidRPr="00BA20BC">
              <w:rPr>
                <w:rFonts w:hAnsi="宋体" w:hint="eastAsia"/>
                <w:sz w:val="18"/>
                <w:szCs w:val="18"/>
              </w:rPr>
              <w:t>；</w:t>
            </w:r>
          </w:p>
          <w:p w14:paraId="4B708E4E" w14:textId="5C4E81DD" w:rsidR="0085055B" w:rsidRPr="00BA20BC" w:rsidRDefault="00000000" w:rsidP="003E6961">
            <w:pPr>
              <w:pStyle w:val="af6"/>
              <w:rPr>
                <w:rFonts w:hAnsi="宋体" w:hint="eastAsia"/>
                <w:sz w:val="18"/>
                <w:szCs w:val="18"/>
              </w:rPr>
            </w:pPr>
            <w:proofErr w:type="gramStart"/>
            <w:r w:rsidRPr="00BA20BC">
              <w:rPr>
                <w:rFonts w:hAnsi="宋体" w:hint="eastAsia"/>
                <w:sz w:val="18"/>
                <w:szCs w:val="18"/>
              </w:rPr>
              <w:t>电池电</w:t>
            </w:r>
            <w:proofErr w:type="gramEnd"/>
            <w:r w:rsidRPr="00BA20BC">
              <w:rPr>
                <w:rFonts w:hAnsi="宋体" w:hint="eastAsia"/>
                <w:sz w:val="18"/>
                <w:szCs w:val="18"/>
              </w:rPr>
              <w:t>压低</w:t>
            </w:r>
            <w:r w:rsidR="009C36E2" w:rsidRPr="00BA20BC">
              <w:rPr>
                <w:rFonts w:hAnsi="宋体" w:hint="eastAsia"/>
                <w:sz w:val="18"/>
                <w:szCs w:val="18"/>
              </w:rPr>
              <w:t>；</w:t>
            </w:r>
          </w:p>
          <w:p w14:paraId="38102472" w14:textId="7CB9CFAE" w:rsidR="0085055B" w:rsidRPr="00BA20BC" w:rsidRDefault="00000000" w:rsidP="003E6961">
            <w:pPr>
              <w:pStyle w:val="af6"/>
              <w:rPr>
                <w:rFonts w:hAnsi="宋体" w:hint="eastAsia"/>
                <w:sz w:val="18"/>
                <w:szCs w:val="18"/>
              </w:rPr>
            </w:pPr>
            <w:r w:rsidRPr="00BA20BC">
              <w:rPr>
                <w:rFonts w:hAnsi="宋体" w:hint="eastAsia"/>
                <w:sz w:val="18"/>
                <w:szCs w:val="18"/>
              </w:rPr>
              <w:t>缺相</w:t>
            </w:r>
            <w:r w:rsidR="009C36E2" w:rsidRPr="00BA20BC">
              <w:rPr>
                <w:rFonts w:hAnsi="宋体" w:hint="eastAsia"/>
                <w:sz w:val="18"/>
                <w:szCs w:val="18"/>
              </w:rPr>
              <w:t>；</w:t>
            </w:r>
          </w:p>
          <w:p w14:paraId="5E5308A5" w14:textId="50F9CC49" w:rsidR="0085055B" w:rsidRPr="00BA20BC" w:rsidRDefault="00000000" w:rsidP="003E6961">
            <w:pPr>
              <w:pStyle w:val="af6"/>
              <w:rPr>
                <w:rFonts w:hAnsi="宋体" w:hint="eastAsia"/>
                <w:sz w:val="18"/>
                <w:szCs w:val="18"/>
              </w:rPr>
            </w:pPr>
            <w:r w:rsidRPr="00BA20BC">
              <w:rPr>
                <w:rFonts w:hAnsi="宋体" w:hint="eastAsia"/>
                <w:sz w:val="18"/>
                <w:szCs w:val="18"/>
              </w:rPr>
              <w:t>驱动器故障</w:t>
            </w:r>
            <w:r w:rsidR="009C36E2" w:rsidRPr="00BA20BC">
              <w:rPr>
                <w:rFonts w:hAnsi="宋体" w:hint="eastAsia"/>
                <w:sz w:val="18"/>
                <w:szCs w:val="18"/>
              </w:rPr>
              <w:t>；</w:t>
            </w:r>
          </w:p>
          <w:p w14:paraId="327F9CFA" w14:textId="320FFFB6" w:rsidR="0085055B" w:rsidRPr="00BA20BC" w:rsidRDefault="00000000" w:rsidP="003E6961">
            <w:pPr>
              <w:pStyle w:val="af6"/>
              <w:rPr>
                <w:rFonts w:hAnsi="宋体" w:hint="eastAsia"/>
                <w:sz w:val="18"/>
                <w:szCs w:val="18"/>
              </w:rPr>
            </w:pPr>
            <w:r w:rsidRPr="00BA20BC">
              <w:rPr>
                <w:rFonts w:hAnsi="宋体" w:hint="eastAsia"/>
                <w:sz w:val="18"/>
                <w:szCs w:val="18"/>
              </w:rPr>
              <w:t>旋转方向报警</w:t>
            </w:r>
            <w:r w:rsidR="009C36E2" w:rsidRPr="00BA20BC">
              <w:rPr>
                <w:rFonts w:hAnsi="宋体" w:hint="eastAsia"/>
                <w:sz w:val="18"/>
                <w:szCs w:val="18"/>
              </w:rPr>
              <w:t>；</w:t>
            </w:r>
          </w:p>
          <w:p w14:paraId="64B5E009" w14:textId="2AD1B41F" w:rsidR="0085055B" w:rsidRPr="00BA20BC" w:rsidRDefault="00000000" w:rsidP="003E6961">
            <w:pPr>
              <w:pStyle w:val="af6"/>
              <w:rPr>
                <w:rFonts w:hAnsi="宋体" w:hint="eastAsia"/>
                <w:sz w:val="18"/>
                <w:szCs w:val="18"/>
              </w:rPr>
            </w:pPr>
            <w:r w:rsidRPr="00BA20BC">
              <w:rPr>
                <w:rFonts w:hAnsi="宋体" w:hint="eastAsia"/>
                <w:sz w:val="18"/>
                <w:szCs w:val="18"/>
              </w:rPr>
              <w:t>电机电流。</w:t>
            </w:r>
          </w:p>
        </w:tc>
      </w:tr>
    </w:tbl>
    <w:p w14:paraId="1CC32092" w14:textId="77777777" w:rsidR="005D732F" w:rsidRPr="005D732F" w:rsidRDefault="005D732F" w:rsidP="005D732F">
      <w:pPr>
        <w:pStyle w:val="afffffa"/>
        <w:pageBreakBefore/>
        <w:spacing w:beforeLines="50" w:before="156" w:afterLines="50" w:after="156"/>
        <w:ind w:firstLineChars="0" w:firstLine="0"/>
        <w:jc w:val="center"/>
        <w:rPr>
          <w:rFonts w:ascii="黑体" w:eastAsia="黑体" w:hAnsi="黑体" w:hint="eastAsia"/>
        </w:rPr>
      </w:pPr>
      <w:r w:rsidRPr="003E6961">
        <w:rPr>
          <w:rFonts w:ascii="黑体" w:eastAsia="黑体" w:hAnsi="黑体" w:hint="eastAsia"/>
        </w:rPr>
        <w:lastRenderedPageBreak/>
        <w:t>表B.3</w:t>
      </w:r>
      <w:r w:rsidRPr="003E6961">
        <w:rPr>
          <w:rFonts w:ascii="黑体" w:eastAsia="黑体" w:hAnsi="黑体"/>
        </w:rPr>
        <w:t xml:space="preserve">  </w:t>
      </w:r>
      <w:r w:rsidRPr="003E6961">
        <w:rPr>
          <w:rFonts w:ascii="黑体" w:eastAsia="黑体" w:hAnsi="黑体" w:hint="eastAsia"/>
        </w:rPr>
        <w:t>功能自</w:t>
      </w:r>
      <w:proofErr w:type="gramStart"/>
      <w:r w:rsidRPr="003E6961">
        <w:rPr>
          <w:rFonts w:ascii="黑体" w:eastAsia="黑体" w:hAnsi="黑体" w:hint="eastAsia"/>
        </w:rPr>
        <w:t>检特征</w:t>
      </w:r>
      <w:proofErr w:type="gramEnd"/>
      <w:r w:rsidRPr="003E6961">
        <w:rPr>
          <w:rFonts w:ascii="黑体" w:eastAsia="黑体" w:hAnsi="黑体" w:hint="eastAsia"/>
        </w:rPr>
        <w:t>的具体要求</w:t>
      </w:r>
      <w:r w:rsidRPr="003E6961">
        <w:rPr>
          <w:rFonts w:hAnsi="宋体" w:hint="eastAsia"/>
        </w:rPr>
        <w:t>（续）</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0"/>
        <w:gridCol w:w="2407"/>
        <w:gridCol w:w="5657"/>
      </w:tblGrid>
      <w:tr w:rsidR="005D732F" w:rsidRPr="00BA20BC" w14:paraId="76E3B8F1" w14:textId="77777777" w:rsidTr="003E6961">
        <w:tc>
          <w:tcPr>
            <w:tcW w:w="1270" w:type="dxa"/>
            <w:shd w:val="clear" w:color="auto" w:fill="auto"/>
            <w:vAlign w:val="center"/>
          </w:tcPr>
          <w:p w14:paraId="04C54EAB" w14:textId="77777777" w:rsidR="005D732F" w:rsidRPr="00BA20BC" w:rsidRDefault="005D732F" w:rsidP="0015326C">
            <w:pPr>
              <w:pStyle w:val="afffffa"/>
              <w:ind w:firstLineChars="0" w:firstLine="0"/>
              <w:rPr>
                <w:rFonts w:ascii="Times New Roman"/>
                <w:sz w:val="18"/>
                <w:szCs w:val="18"/>
              </w:rPr>
            </w:pPr>
            <w:r w:rsidRPr="00BA20BC">
              <w:rPr>
                <w:rFonts w:ascii="Times New Roman" w:hint="eastAsia"/>
                <w:sz w:val="18"/>
                <w:szCs w:val="18"/>
              </w:rPr>
              <w:t>仪表类型</w:t>
            </w:r>
          </w:p>
        </w:tc>
        <w:tc>
          <w:tcPr>
            <w:tcW w:w="2407" w:type="dxa"/>
            <w:shd w:val="clear" w:color="auto" w:fill="auto"/>
            <w:vAlign w:val="center"/>
          </w:tcPr>
          <w:p w14:paraId="2067B07E" w14:textId="77777777" w:rsidR="005D732F" w:rsidRPr="00BA20BC" w:rsidRDefault="005D732F" w:rsidP="0015326C">
            <w:pPr>
              <w:pStyle w:val="afffffa"/>
              <w:ind w:firstLineChars="0" w:firstLine="0"/>
              <w:rPr>
                <w:rFonts w:ascii="Times New Roman"/>
                <w:sz w:val="18"/>
                <w:szCs w:val="18"/>
              </w:rPr>
            </w:pPr>
            <w:r w:rsidRPr="00BA20BC">
              <w:rPr>
                <w:rFonts w:ascii="Times New Roman" w:hint="eastAsia"/>
                <w:sz w:val="18"/>
                <w:szCs w:val="18"/>
              </w:rPr>
              <w:t>仪表类别</w:t>
            </w:r>
          </w:p>
        </w:tc>
        <w:tc>
          <w:tcPr>
            <w:tcW w:w="5657" w:type="dxa"/>
            <w:shd w:val="clear" w:color="auto" w:fill="auto"/>
            <w:vAlign w:val="center"/>
          </w:tcPr>
          <w:p w14:paraId="44EA985B" w14:textId="77777777" w:rsidR="005D732F" w:rsidRPr="00BA20BC" w:rsidRDefault="005D732F" w:rsidP="0015326C">
            <w:pPr>
              <w:pStyle w:val="afffffa"/>
              <w:ind w:firstLineChars="0" w:firstLine="0"/>
              <w:rPr>
                <w:rFonts w:ascii="Times New Roman"/>
                <w:sz w:val="18"/>
                <w:szCs w:val="18"/>
              </w:rPr>
            </w:pPr>
            <w:r w:rsidRPr="00BA20BC">
              <w:rPr>
                <w:rFonts w:ascii="Times New Roman" w:hint="eastAsia"/>
                <w:sz w:val="18"/>
                <w:szCs w:val="18"/>
              </w:rPr>
              <w:t>特征要求</w:t>
            </w:r>
          </w:p>
        </w:tc>
      </w:tr>
      <w:tr w:rsidR="0085055B" w:rsidRPr="00BA20BC" w14:paraId="482C4B33" w14:textId="77777777" w:rsidTr="003E6961">
        <w:tc>
          <w:tcPr>
            <w:tcW w:w="1270" w:type="dxa"/>
            <w:vMerge w:val="restart"/>
            <w:shd w:val="clear" w:color="auto" w:fill="auto"/>
            <w:vAlign w:val="center"/>
          </w:tcPr>
          <w:p w14:paraId="0645B056" w14:textId="44E21466" w:rsidR="0085055B" w:rsidRPr="00BA20BC" w:rsidRDefault="0085055B">
            <w:pPr>
              <w:pStyle w:val="afffffa"/>
              <w:ind w:firstLineChars="0" w:firstLine="0"/>
              <w:rPr>
                <w:rFonts w:ascii="Times New Roman"/>
                <w:sz w:val="18"/>
                <w:szCs w:val="18"/>
              </w:rPr>
            </w:pPr>
          </w:p>
        </w:tc>
        <w:tc>
          <w:tcPr>
            <w:tcW w:w="2407" w:type="dxa"/>
            <w:shd w:val="clear" w:color="auto" w:fill="auto"/>
            <w:vAlign w:val="center"/>
          </w:tcPr>
          <w:p w14:paraId="3A8A8572"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定位器</w:t>
            </w:r>
          </w:p>
        </w:tc>
        <w:tc>
          <w:tcPr>
            <w:tcW w:w="5657" w:type="dxa"/>
            <w:shd w:val="clear" w:color="auto" w:fill="auto"/>
            <w:vAlign w:val="center"/>
          </w:tcPr>
          <w:p w14:paraId="6F2E34B6"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定位器通电后持续不断地自诊断，如出现故障采用单向传输智能特征进行警示，具有明显标识。</w:t>
            </w:r>
          </w:p>
          <w:p w14:paraId="5AA92333"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自</w:t>
            </w:r>
            <w:proofErr w:type="gramStart"/>
            <w:r w:rsidRPr="00BA20BC">
              <w:rPr>
                <w:rFonts w:ascii="Times New Roman" w:hint="eastAsia"/>
                <w:sz w:val="18"/>
                <w:szCs w:val="18"/>
              </w:rPr>
              <w:t>检指标</w:t>
            </w:r>
            <w:proofErr w:type="gramEnd"/>
            <w:r w:rsidRPr="00BA20BC">
              <w:rPr>
                <w:rFonts w:ascii="Times New Roman" w:hint="eastAsia"/>
                <w:sz w:val="18"/>
                <w:szCs w:val="18"/>
              </w:rPr>
              <w:t>主要包括：</w:t>
            </w:r>
          </w:p>
          <w:p w14:paraId="25B849C0" w14:textId="44CA99E3" w:rsidR="0085055B" w:rsidRPr="00BA20BC" w:rsidRDefault="00000000" w:rsidP="003E6961">
            <w:pPr>
              <w:pStyle w:val="af6"/>
              <w:numPr>
                <w:ilvl w:val="1"/>
                <w:numId w:val="41"/>
              </w:numPr>
              <w:rPr>
                <w:sz w:val="18"/>
                <w:szCs w:val="18"/>
              </w:rPr>
            </w:pPr>
            <w:r w:rsidRPr="00BA20BC">
              <w:rPr>
                <w:rFonts w:hint="eastAsia"/>
                <w:sz w:val="18"/>
                <w:szCs w:val="18"/>
              </w:rPr>
              <w:t>非易失性存储器故障</w:t>
            </w:r>
            <w:r w:rsidR="009C36E2" w:rsidRPr="00BA20BC">
              <w:rPr>
                <w:rFonts w:hint="eastAsia"/>
                <w:sz w:val="18"/>
                <w:szCs w:val="18"/>
              </w:rPr>
              <w:t>；</w:t>
            </w:r>
          </w:p>
          <w:p w14:paraId="29F205A5" w14:textId="2BBE78A8" w:rsidR="0085055B" w:rsidRPr="00BA20BC" w:rsidRDefault="00000000" w:rsidP="003E6961">
            <w:pPr>
              <w:pStyle w:val="af6"/>
              <w:rPr>
                <w:sz w:val="18"/>
                <w:szCs w:val="18"/>
              </w:rPr>
            </w:pPr>
            <w:r w:rsidRPr="00BA20BC">
              <w:rPr>
                <w:rFonts w:hint="eastAsia"/>
                <w:sz w:val="18"/>
                <w:szCs w:val="18"/>
              </w:rPr>
              <w:t>内存故障</w:t>
            </w:r>
            <w:r w:rsidR="009C36E2" w:rsidRPr="00BA20BC">
              <w:rPr>
                <w:rFonts w:hint="eastAsia"/>
                <w:sz w:val="18"/>
                <w:szCs w:val="18"/>
              </w:rPr>
              <w:t>；</w:t>
            </w:r>
          </w:p>
          <w:p w14:paraId="44CF5BF0" w14:textId="1BF28397" w:rsidR="0085055B" w:rsidRPr="00BA20BC" w:rsidRDefault="00000000" w:rsidP="003E6961">
            <w:pPr>
              <w:pStyle w:val="af6"/>
              <w:rPr>
                <w:sz w:val="18"/>
                <w:szCs w:val="18"/>
              </w:rPr>
            </w:pPr>
            <w:r w:rsidRPr="00BA20BC">
              <w:rPr>
                <w:rFonts w:hint="eastAsia"/>
                <w:sz w:val="18"/>
                <w:szCs w:val="18"/>
              </w:rPr>
              <w:t>行程传感器故障</w:t>
            </w:r>
            <w:r w:rsidR="009C36E2" w:rsidRPr="00BA20BC">
              <w:rPr>
                <w:rFonts w:hint="eastAsia"/>
                <w:sz w:val="18"/>
                <w:szCs w:val="18"/>
              </w:rPr>
              <w:t>；</w:t>
            </w:r>
          </w:p>
          <w:p w14:paraId="6206ED96" w14:textId="72C85C89" w:rsidR="0085055B" w:rsidRPr="00BA20BC" w:rsidRDefault="00000000" w:rsidP="003E6961">
            <w:pPr>
              <w:pStyle w:val="af6"/>
              <w:rPr>
                <w:sz w:val="18"/>
                <w:szCs w:val="18"/>
              </w:rPr>
            </w:pPr>
            <w:r w:rsidRPr="00BA20BC">
              <w:rPr>
                <w:rFonts w:hint="eastAsia"/>
                <w:sz w:val="18"/>
                <w:szCs w:val="18"/>
              </w:rPr>
              <w:t>气源异常</w:t>
            </w:r>
            <w:r w:rsidR="009C36E2" w:rsidRPr="00BA20BC">
              <w:rPr>
                <w:rFonts w:hint="eastAsia"/>
                <w:sz w:val="18"/>
                <w:szCs w:val="18"/>
              </w:rPr>
              <w:t>；</w:t>
            </w:r>
          </w:p>
          <w:p w14:paraId="3ED586CF" w14:textId="1B7BF91C" w:rsidR="0085055B" w:rsidRPr="00BA20BC" w:rsidRDefault="00000000" w:rsidP="003E6961">
            <w:pPr>
              <w:pStyle w:val="af6"/>
              <w:rPr>
                <w:sz w:val="18"/>
                <w:szCs w:val="18"/>
              </w:rPr>
            </w:pPr>
            <w:r w:rsidRPr="00BA20BC">
              <w:rPr>
                <w:sz w:val="18"/>
                <w:szCs w:val="18"/>
              </w:rPr>
              <w:t>I/P</w:t>
            </w:r>
            <w:r w:rsidRPr="00BA20BC">
              <w:rPr>
                <w:rFonts w:hint="eastAsia"/>
                <w:sz w:val="18"/>
                <w:szCs w:val="18"/>
              </w:rPr>
              <w:t>转换器异常</w:t>
            </w:r>
            <w:r w:rsidR="009C36E2" w:rsidRPr="00BA20BC">
              <w:rPr>
                <w:rFonts w:hint="eastAsia"/>
                <w:sz w:val="18"/>
                <w:szCs w:val="18"/>
              </w:rPr>
              <w:t>；</w:t>
            </w:r>
          </w:p>
          <w:p w14:paraId="20A17B95" w14:textId="59494C3C" w:rsidR="0085055B" w:rsidRPr="00BA20BC" w:rsidRDefault="00000000" w:rsidP="003E6961">
            <w:pPr>
              <w:pStyle w:val="af6"/>
              <w:rPr>
                <w:sz w:val="18"/>
                <w:szCs w:val="18"/>
              </w:rPr>
            </w:pPr>
            <w:r w:rsidRPr="00BA20BC">
              <w:rPr>
                <w:rFonts w:hint="eastAsia"/>
                <w:sz w:val="18"/>
                <w:szCs w:val="18"/>
              </w:rPr>
              <w:t>输入信号超范围</w:t>
            </w:r>
            <w:r w:rsidR="009C36E2" w:rsidRPr="00BA20BC">
              <w:rPr>
                <w:rFonts w:hint="eastAsia"/>
                <w:sz w:val="18"/>
                <w:szCs w:val="18"/>
              </w:rPr>
              <w:t>；</w:t>
            </w:r>
          </w:p>
          <w:p w14:paraId="6E0EC86F" w14:textId="6BFE8E28" w:rsidR="0085055B" w:rsidRPr="00BA20BC" w:rsidRDefault="00000000" w:rsidP="003E6961">
            <w:pPr>
              <w:pStyle w:val="af6"/>
              <w:rPr>
                <w:sz w:val="18"/>
                <w:szCs w:val="18"/>
              </w:rPr>
            </w:pPr>
            <w:r w:rsidRPr="00BA20BC">
              <w:rPr>
                <w:rFonts w:hint="eastAsia"/>
                <w:sz w:val="18"/>
                <w:szCs w:val="18"/>
              </w:rPr>
              <w:t>压力超限。</w:t>
            </w:r>
          </w:p>
        </w:tc>
      </w:tr>
      <w:tr w:rsidR="0085055B" w:rsidRPr="00BA20BC" w14:paraId="526949B8" w14:textId="77777777" w:rsidTr="003E6961">
        <w:tc>
          <w:tcPr>
            <w:tcW w:w="1270" w:type="dxa"/>
            <w:vMerge/>
            <w:shd w:val="clear" w:color="auto" w:fill="auto"/>
            <w:vAlign w:val="center"/>
          </w:tcPr>
          <w:p w14:paraId="664DCD8D" w14:textId="77777777" w:rsidR="0085055B" w:rsidRPr="00BA20BC" w:rsidRDefault="0085055B">
            <w:pPr>
              <w:pStyle w:val="afffffa"/>
              <w:ind w:firstLineChars="0" w:firstLine="0"/>
              <w:rPr>
                <w:rFonts w:ascii="Times New Roman"/>
                <w:sz w:val="18"/>
                <w:szCs w:val="18"/>
              </w:rPr>
            </w:pPr>
          </w:p>
        </w:tc>
        <w:tc>
          <w:tcPr>
            <w:tcW w:w="2407" w:type="dxa"/>
            <w:shd w:val="clear" w:color="auto" w:fill="auto"/>
            <w:vAlign w:val="center"/>
          </w:tcPr>
          <w:p w14:paraId="51D374E3"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限位开关</w:t>
            </w:r>
          </w:p>
        </w:tc>
        <w:tc>
          <w:tcPr>
            <w:tcW w:w="5657" w:type="dxa"/>
            <w:shd w:val="clear" w:color="auto" w:fill="auto"/>
            <w:vAlign w:val="center"/>
          </w:tcPr>
          <w:p w14:paraId="3837FA10"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限位传感器通电后持续不断地自诊断，如出现故障采用单向传输智能特征进行警示，具有明显标识。</w:t>
            </w:r>
          </w:p>
          <w:p w14:paraId="56810A3C"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自</w:t>
            </w:r>
            <w:proofErr w:type="gramStart"/>
            <w:r w:rsidRPr="00BA20BC">
              <w:rPr>
                <w:rFonts w:ascii="Times New Roman" w:hint="eastAsia"/>
                <w:sz w:val="18"/>
                <w:szCs w:val="18"/>
              </w:rPr>
              <w:t>检指标</w:t>
            </w:r>
            <w:proofErr w:type="gramEnd"/>
            <w:r w:rsidRPr="00BA20BC">
              <w:rPr>
                <w:rFonts w:ascii="Times New Roman" w:hint="eastAsia"/>
                <w:sz w:val="18"/>
                <w:szCs w:val="18"/>
              </w:rPr>
              <w:t>包括：</w:t>
            </w:r>
          </w:p>
          <w:p w14:paraId="2F727225" w14:textId="6EF81C26" w:rsidR="0085055B" w:rsidRPr="00BA20BC" w:rsidRDefault="00000000" w:rsidP="003E6961">
            <w:pPr>
              <w:pStyle w:val="af6"/>
              <w:numPr>
                <w:ilvl w:val="1"/>
                <w:numId w:val="42"/>
              </w:numPr>
              <w:rPr>
                <w:sz w:val="18"/>
                <w:szCs w:val="18"/>
              </w:rPr>
            </w:pPr>
            <w:r w:rsidRPr="00BA20BC">
              <w:rPr>
                <w:rFonts w:hint="eastAsia"/>
                <w:sz w:val="18"/>
                <w:szCs w:val="18"/>
              </w:rPr>
              <w:t>回路电流报警</w:t>
            </w:r>
            <w:r w:rsidR="009C36E2" w:rsidRPr="00BA20BC">
              <w:rPr>
                <w:rFonts w:hint="eastAsia"/>
                <w:sz w:val="18"/>
                <w:szCs w:val="18"/>
              </w:rPr>
              <w:t>；</w:t>
            </w:r>
          </w:p>
          <w:p w14:paraId="5491C0D1" w14:textId="63E11C8B" w:rsidR="0085055B" w:rsidRPr="00BA20BC" w:rsidRDefault="00000000" w:rsidP="003E6961">
            <w:pPr>
              <w:pStyle w:val="af6"/>
              <w:rPr>
                <w:sz w:val="18"/>
                <w:szCs w:val="18"/>
              </w:rPr>
            </w:pPr>
            <w:r w:rsidRPr="00BA20BC">
              <w:rPr>
                <w:sz w:val="18"/>
                <w:szCs w:val="18"/>
              </w:rPr>
              <w:t>RAM</w:t>
            </w:r>
            <w:r w:rsidRPr="00BA20BC">
              <w:rPr>
                <w:rFonts w:hint="eastAsia"/>
                <w:sz w:val="18"/>
                <w:szCs w:val="18"/>
              </w:rPr>
              <w:t>错误报警</w:t>
            </w:r>
            <w:r w:rsidR="009C36E2" w:rsidRPr="00BA20BC">
              <w:rPr>
                <w:rFonts w:hint="eastAsia"/>
                <w:sz w:val="18"/>
                <w:szCs w:val="18"/>
              </w:rPr>
              <w:t>；</w:t>
            </w:r>
          </w:p>
          <w:p w14:paraId="769F07C9" w14:textId="7C8E4D9F" w:rsidR="0085055B" w:rsidRPr="00BA20BC" w:rsidRDefault="00000000" w:rsidP="003E6961">
            <w:pPr>
              <w:pStyle w:val="af6"/>
              <w:rPr>
                <w:sz w:val="18"/>
                <w:szCs w:val="18"/>
              </w:rPr>
            </w:pPr>
            <w:r w:rsidRPr="00BA20BC">
              <w:rPr>
                <w:sz w:val="18"/>
                <w:szCs w:val="18"/>
              </w:rPr>
              <w:t>NVM</w:t>
            </w:r>
            <w:r w:rsidRPr="00BA20BC">
              <w:rPr>
                <w:rFonts w:hint="eastAsia"/>
                <w:sz w:val="18"/>
                <w:szCs w:val="18"/>
              </w:rPr>
              <w:t>报警</w:t>
            </w:r>
            <w:r w:rsidR="009C36E2" w:rsidRPr="00BA20BC">
              <w:rPr>
                <w:rFonts w:hint="eastAsia"/>
                <w:sz w:val="18"/>
                <w:szCs w:val="18"/>
              </w:rPr>
              <w:t>；</w:t>
            </w:r>
          </w:p>
          <w:p w14:paraId="4DFA9F82" w14:textId="3905791B" w:rsidR="0085055B" w:rsidRPr="00BA20BC" w:rsidRDefault="00000000" w:rsidP="003E6961">
            <w:pPr>
              <w:pStyle w:val="af6"/>
              <w:rPr>
                <w:sz w:val="18"/>
                <w:szCs w:val="18"/>
              </w:rPr>
            </w:pPr>
            <w:r w:rsidRPr="00BA20BC">
              <w:rPr>
                <w:rFonts w:hint="eastAsia"/>
                <w:sz w:val="18"/>
                <w:szCs w:val="18"/>
              </w:rPr>
              <w:t>非</w:t>
            </w:r>
            <w:r w:rsidRPr="00BA20BC">
              <w:rPr>
                <w:sz w:val="18"/>
                <w:szCs w:val="18"/>
              </w:rPr>
              <w:t>NVM</w:t>
            </w:r>
            <w:r w:rsidRPr="00BA20BC">
              <w:rPr>
                <w:rFonts w:hint="eastAsia"/>
                <w:sz w:val="18"/>
                <w:szCs w:val="18"/>
              </w:rPr>
              <w:t>报警</w:t>
            </w:r>
            <w:r w:rsidR="009C36E2" w:rsidRPr="00BA20BC">
              <w:rPr>
                <w:rFonts w:hint="eastAsia"/>
                <w:sz w:val="18"/>
                <w:szCs w:val="18"/>
              </w:rPr>
              <w:t>；</w:t>
            </w:r>
          </w:p>
          <w:p w14:paraId="22C610E0" w14:textId="08B9E60D" w:rsidR="0085055B" w:rsidRPr="00BA20BC" w:rsidRDefault="00000000" w:rsidP="003E6961">
            <w:pPr>
              <w:pStyle w:val="af6"/>
              <w:rPr>
                <w:sz w:val="18"/>
                <w:szCs w:val="18"/>
              </w:rPr>
            </w:pPr>
            <w:r w:rsidRPr="00BA20BC">
              <w:rPr>
                <w:rFonts w:hint="eastAsia"/>
                <w:sz w:val="18"/>
                <w:szCs w:val="18"/>
              </w:rPr>
              <w:t>内存报警</w:t>
            </w:r>
            <w:r w:rsidR="009C36E2" w:rsidRPr="00BA20BC">
              <w:rPr>
                <w:rFonts w:hint="eastAsia"/>
                <w:sz w:val="18"/>
                <w:szCs w:val="18"/>
              </w:rPr>
              <w:t>；</w:t>
            </w:r>
          </w:p>
          <w:p w14:paraId="23822244" w14:textId="5EBB28F5" w:rsidR="0085055B" w:rsidRPr="00BA20BC" w:rsidRDefault="00000000" w:rsidP="003E6961">
            <w:pPr>
              <w:pStyle w:val="af6"/>
              <w:rPr>
                <w:sz w:val="18"/>
                <w:szCs w:val="18"/>
              </w:rPr>
            </w:pPr>
            <w:r w:rsidRPr="00BA20BC">
              <w:rPr>
                <w:rFonts w:hint="eastAsia"/>
                <w:sz w:val="18"/>
                <w:szCs w:val="18"/>
              </w:rPr>
              <w:t>主板报警。</w:t>
            </w:r>
          </w:p>
        </w:tc>
      </w:tr>
    </w:tbl>
    <w:p w14:paraId="2C3DE878" w14:textId="77777777" w:rsidR="0085055B" w:rsidRDefault="00000000">
      <w:pPr>
        <w:pStyle w:val="aff5"/>
        <w:spacing w:before="156" w:after="156"/>
      </w:pPr>
      <w:bookmarkStart w:id="691" w:name="_Toc184820130"/>
      <w:bookmarkStart w:id="692" w:name="_Toc187148746"/>
      <w:r>
        <w:rPr>
          <w:rFonts w:hint="eastAsia"/>
        </w:rPr>
        <w:t>参数标定</w:t>
      </w:r>
      <w:bookmarkEnd w:id="691"/>
      <w:bookmarkEnd w:id="692"/>
    </w:p>
    <w:p w14:paraId="5E0C0827" w14:textId="77777777" w:rsidR="0085055B" w:rsidRDefault="00000000">
      <w:pPr>
        <w:pStyle w:val="afffffa"/>
        <w:ind w:firstLine="420"/>
      </w:pPr>
      <w:r>
        <w:rPr>
          <w:rFonts w:hint="eastAsia"/>
        </w:rPr>
        <w:t>本功能仅针对分析仪表。仪表应具有使用标准液进行标定的功能，</w:t>
      </w:r>
      <w:r>
        <w:rPr>
          <w:rFonts w:ascii="Times New Roman" w:hint="eastAsia"/>
        </w:rPr>
        <w:t>应至少实现</w:t>
      </w:r>
      <w:r>
        <w:rPr>
          <w:rFonts w:ascii="Times New Roman"/>
        </w:rPr>
        <w:t>1</w:t>
      </w:r>
      <w:r>
        <w:rPr>
          <w:rFonts w:ascii="Times New Roman" w:hint="eastAsia"/>
        </w:rPr>
        <w:t>点标定、</w:t>
      </w:r>
      <w:r>
        <w:rPr>
          <w:rFonts w:ascii="Times New Roman"/>
        </w:rPr>
        <w:t>2</w:t>
      </w:r>
      <w:r>
        <w:rPr>
          <w:rFonts w:ascii="Times New Roman" w:hint="eastAsia"/>
        </w:rPr>
        <w:t>点标定、</w:t>
      </w:r>
      <w:r>
        <w:rPr>
          <w:rFonts w:ascii="Times New Roman"/>
        </w:rPr>
        <w:t>3</w:t>
      </w:r>
      <w:r>
        <w:rPr>
          <w:rFonts w:ascii="Times New Roman" w:hint="eastAsia"/>
        </w:rPr>
        <w:t>点标定其中的一种方法，根据说明书的相关说明进行标准操作，在</w:t>
      </w:r>
      <w:proofErr w:type="gramStart"/>
      <w:r>
        <w:rPr>
          <w:rFonts w:ascii="Times New Roman" w:hint="eastAsia"/>
        </w:rPr>
        <w:t>表端可查询</w:t>
      </w:r>
      <w:proofErr w:type="gramEnd"/>
      <w:r>
        <w:rPr>
          <w:rFonts w:ascii="Times New Roman" w:hint="eastAsia"/>
        </w:rPr>
        <w:t>出厂标定和检测的记录</w:t>
      </w:r>
      <w:r>
        <w:rPr>
          <w:rFonts w:hint="eastAsia"/>
        </w:rPr>
        <w:t>。</w:t>
      </w:r>
    </w:p>
    <w:p w14:paraId="0EA1A1BA" w14:textId="77777777" w:rsidR="0085055B" w:rsidRDefault="00000000">
      <w:pPr>
        <w:pStyle w:val="aff5"/>
        <w:spacing w:before="156" w:after="156"/>
      </w:pPr>
      <w:bookmarkStart w:id="693" w:name="_Toc184820131"/>
      <w:bookmarkStart w:id="694" w:name="_Toc187148747"/>
      <w:r>
        <w:rPr>
          <w:rFonts w:hint="eastAsia"/>
        </w:rPr>
        <w:t>自动校验</w:t>
      </w:r>
      <w:bookmarkEnd w:id="693"/>
      <w:bookmarkEnd w:id="694"/>
    </w:p>
    <w:p w14:paraId="69C62313" w14:textId="77777777" w:rsidR="0085055B" w:rsidRDefault="00000000">
      <w:pPr>
        <w:pStyle w:val="afffffa"/>
        <w:ind w:firstLine="420"/>
      </w:pPr>
      <w:r>
        <w:rPr>
          <w:rFonts w:hint="eastAsia"/>
        </w:rPr>
        <w:t>本功能仅针对执行器。根据参数配置中行程校验参数具有自动校验功能，可以自动完成行程位置校准和控制参数自动调整。校准参数和整定参数应存储在非易失性存储器中。</w:t>
      </w:r>
    </w:p>
    <w:p w14:paraId="713C8D2E" w14:textId="4D1F2D99" w:rsidR="0085055B" w:rsidRDefault="00000000">
      <w:pPr>
        <w:pStyle w:val="afffffa"/>
        <w:ind w:firstLine="420"/>
      </w:pPr>
      <w:r>
        <w:rPr>
          <w:rFonts w:hint="eastAsia"/>
        </w:rPr>
        <w:t>自动校验参数包括</w:t>
      </w:r>
      <w:r w:rsidR="00ED6B46">
        <w:rPr>
          <w:rFonts w:hint="eastAsia"/>
        </w:rPr>
        <w:t>以下内容。</w:t>
      </w:r>
    </w:p>
    <w:p w14:paraId="3B011286" w14:textId="6BEF1A2E" w:rsidR="0085055B" w:rsidRPr="003E6961" w:rsidRDefault="00000000">
      <w:pPr>
        <w:pStyle w:val="af2"/>
        <w:rPr>
          <w:color w:val="000000" w:themeColor="text1"/>
        </w:rPr>
      </w:pPr>
      <w:r w:rsidRPr="003E6961">
        <w:rPr>
          <w:rFonts w:hint="eastAsia"/>
          <w:color w:val="000000" w:themeColor="text1"/>
        </w:rPr>
        <w:t>命令如何触发与退出，包括按钮、上位机、触摸屏的其中任意一种</w:t>
      </w:r>
      <w:r w:rsidR="00ED6B46" w:rsidRPr="003E6961">
        <w:rPr>
          <w:rFonts w:hint="eastAsia"/>
          <w:color w:val="000000" w:themeColor="text1"/>
        </w:rPr>
        <w:t>。</w:t>
      </w:r>
    </w:p>
    <w:p w14:paraId="33307F6A" w14:textId="77777777" w:rsidR="0085055B" w:rsidRPr="003E6961" w:rsidRDefault="00000000">
      <w:pPr>
        <w:pStyle w:val="af2"/>
        <w:rPr>
          <w:rFonts w:ascii="Times New Roman"/>
          <w:color w:val="000000" w:themeColor="text1"/>
        </w:rPr>
      </w:pPr>
      <w:r w:rsidRPr="003E6961">
        <w:rPr>
          <w:rFonts w:hint="eastAsia"/>
          <w:color w:val="000000" w:themeColor="text1"/>
        </w:rPr>
        <w:t>针对电动头和定位器：</w:t>
      </w:r>
    </w:p>
    <w:p w14:paraId="6694CC17" w14:textId="4ECC3FFC" w:rsidR="0085055B" w:rsidRPr="003E6961" w:rsidRDefault="00000000">
      <w:pPr>
        <w:pStyle w:val="2"/>
        <w:rPr>
          <w:rFonts w:ascii="Times New Roman"/>
          <w:color w:val="000000" w:themeColor="text1"/>
        </w:rPr>
      </w:pPr>
      <w:r w:rsidRPr="003E6961">
        <w:rPr>
          <w:rFonts w:hint="eastAsia"/>
          <w:color w:val="000000" w:themeColor="text1"/>
        </w:rPr>
        <w:t>自动行程校验，选择自动，阀门自动完成</w:t>
      </w:r>
      <w:r w:rsidRPr="003E6961">
        <w:rPr>
          <w:rFonts w:ascii="Times New Roman"/>
          <w:color w:val="000000" w:themeColor="text1"/>
        </w:rPr>
        <w:t>100%</w:t>
      </w:r>
      <w:r w:rsidRPr="003E6961">
        <w:rPr>
          <w:rFonts w:ascii="Times New Roman" w:hint="eastAsia"/>
          <w:color w:val="000000" w:themeColor="text1"/>
        </w:rPr>
        <w:t>，</w:t>
      </w:r>
      <w:r w:rsidRPr="003E6961">
        <w:rPr>
          <w:rFonts w:ascii="Times New Roman"/>
          <w:color w:val="000000" w:themeColor="text1"/>
        </w:rPr>
        <w:t>0%</w:t>
      </w:r>
      <w:r w:rsidRPr="003E6961">
        <w:rPr>
          <w:rFonts w:ascii="Times New Roman" w:hint="eastAsia"/>
          <w:color w:val="000000" w:themeColor="text1"/>
        </w:rPr>
        <w:t>，</w:t>
      </w:r>
      <w:r w:rsidRPr="003E6961">
        <w:rPr>
          <w:rFonts w:ascii="Times New Roman"/>
          <w:color w:val="000000" w:themeColor="text1"/>
        </w:rPr>
        <w:t>50%</w:t>
      </w:r>
      <w:r w:rsidRPr="003E6961">
        <w:rPr>
          <w:rFonts w:ascii="Times New Roman" w:hint="eastAsia"/>
          <w:color w:val="000000" w:themeColor="text1"/>
        </w:rPr>
        <w:t>定位器校验</w:t>
      </w:r>
      <w:r w:rsidR="00ED6B46" w:rsidRPr="003E6961">
        <w:rPr>
          <w:rFonts w:ascii="Times New Roman" w:hint="eastAsia"/>
          <w:color w:val="000000" w:themeColor="text1"/>
        </w:rPr>
        <w:t>；</w:t>
      </w:r>
    </w:p>
    <w:p w14:paraId="75666C3D" w14:textId="0CBF8855" w:rsidR="0085055B" w:rsidRPr="003E6961" w:rsidRDefault="00000000">
      <w:pPr>
        <w:pStyle w:val="2"/>
        <w:rPr>
          <w:rFonts w:ascii="Times New Roman"/>
          <w:color w:val="000000" w:themeColor="text1"/>
        </w:rPr>
      </w:pPr>
      <w:r w:rsidRPr="003E6961">
        <w:rPr>
          <w:rFonts w:ascii="Times New Roman" w:hint="eastAsia"/>
          <w:color w:val="000000" w:themeColor="text1"/>
        </w:rPr>
        <w:t>手动行程校验，选择手动，确定方向；确定阀门</w:t>
      </w:r>
      <w:r w:rsidRPr="003E6961">
        <w:rPr>
          <w:rFonts w:ascii="Times New Roman"/>
          <w:color w:val="000000" w:themeColor="text1"/>
        </w:rPr>
        <w:t>100%</w:t>
      </w:r>
      <w:r w:rsidRPr="003E6961">
        <w:rPr>
          <w:rFonts w:ascii="Times New Roman" w:hint="eastAsia"/>
          <w:color w:val="000000" w:themeColor="text1"/>
        </w:rPr>
        <w:t>位置；确定阀门</w:t>
      </w:r>
      <w:r w:rsidRPr="003E6961">
        <w:rPr>
          <w:rFonts w:ascii="Times New Roman"/>
          <w:color w:val="000000" w:themeColor="text1"/>
        </w:rPr>
        <w:t>0%</w:t>
      </w:r>
      <w:r w:rsidRPr="003E6961">
        <w:rPr>
          <w:rFonts w:ascii="Times New Roman" w:hint="eastAsia"/>
          <w:color w:val="000000" w:themeColor="text1"/>
        </w:rPr>
        <w:t>位置；确定阀门</w:t>
      </w:r>
      <w:r w:rsidRPr="003E6961">
        <w:rPr>
          <w:rFonts w:ascii="Times New Roman"/>
          <w:color w:val="000000" w:themeColor="text1"/>
        </w:rPr>
        <w:t>50%</w:t>
      </w:r>
      <w:r w:rsidRPr="003E6961">
        <w:rPr>
          <w:rFonts w:ascii="Times New Roman" w:hint="eastAsia"/>
          <w:color w:val="000000" w:themeColor="text1"/>
        </w:rPr>
        <w:t>位置；保存并退出，或者不保存并退出</w:t>
      </w:r>
      <w:r w:rsidR="00ED6B46" w:rsidRPr="003E6961">
        <w:rPr>
          <w:rFonts w:ascii="Times New Roman" w:hint="eastAsia"/>
          <w:color w:val="000000" w:themeColor="text1"/>
        </w:rPr>
        <w:t>；</w:t>
      </w:r>
    </w:p>
    <w:p w14:paraId="755350D9" w14:textId="0436BB6D" w:rsidR="0085055B" w:rsidRPr="003E6961" w:rsidRDefault="00000000">
      <w:pPr>
        <w:pStyle w:val="2"/>
        <w:rPr>
          <w:color w:val="000000" w:themeColor="text1"/>
        </w:rPr>
      </w:pPr>
      <w:r w:rsidRPr="003E6961">
        <w:rPr>
          <w:rFonts w:hint="eastAsia"/>
          <w:color w:val="000000" w:themeColor="text1"/>
        </w:rPr>
        <w:t>校验结果，完成或失败</w:t>
      </w:r>
      <w:r w:rsidR="00ED6B46" w:rsidRPr="003E6961">
        <w:rPr>
          <w:rFonts w:hint="eastAsia"/>
          <w:color w:val="000000" w:themeColor="text1"/>
        </w:rPr>
        <w:t>。</w:t>
      </w:r>
    </w:p>
    <w:p w14:paraId="18519C3B" w14:textId="77777777" w:rsidR="0085055B" w:rsidRDefault="00000000">
      <w:pPr>
        <w:pStyle w:val="af2"/>
      </w:pPr>
      <w:r>
        <w:t>针对限位开关：</w:t>
      </w:r>
    </w:p>
    <w:p w14:paraId="0DE33F9B" w14:textId="77777777" w:rsidR="0085055B" w:rsidRDefault="00000000">
      <w:pPr>
        <w:pStyle w:val="afffffa"/>
        <w:ind w:firstLine="420"/>
        <w:rPr>
          <w:rFonts w:ascii="Times New Roman"/>
        </w:rPr>
      </w:pPr>
      <w:r>
        <w:rPr>
          <w:rFonts w:ascii="Times New Roman" w:hint="eastAsia"/>
        </w:rPr>
        <w:t>选择手动或自动模式，开或者关位置反馈正确，保存退出。</w:t>
      </w:r>
    </w:p>
    <w:p w14:paraId="620BCB50" w14:textId="77777777" w:rsidR="0085055B" w:rsidRDefault="00000000">
      <w:pPr>
        <w:pStyle w:val="aff4"/>
        <w:spacing w:before="156" w:after="156"/>
      </w:pPr>
      <w:bookmarkStart w:id="695" w:name="_Toc181345207"/>
      <w:bookmarkStart w:id="696" w:name="_Toc181345269"/>
      <w:bookmarkStart w:id="697" w:name="_Toc184820132"/>
      <w:bookmarkStart w:id="698" w:name="_Toc181003454"/>
      <w:bookmarkStart w:id="699" w:name="_Toc184820290"/>
      <w:bookmarkStart w:id="700" w:name="_Toc187148748"/>
      <w:bookmarkStart w:id="701" w:name="_Toc187148803"/>
      <w:r>
        <w:rPr>
          <w:rFonts w:hint="eastAsia"/>
        </w:rPr>
        <w:t>基础智能特征要求</w:t>
      </w:r>
      <w:bookmarkEnd w:id="695"/>
      <w:bookmarkEnd w:id="696"/>
      <w:bookmarkEnd w:id="697"/>
      <w:bookmarkEnd w:id="698"/>
      <w:bookmarkEnd w:id="699"/>
      <w:bookmarkEnd w:id="700"/>
      <w:bookmarkEnd w:id="701"/>
    </w:p>
    <w:p w14:paraId="7983AA21" w14:textId="77777777" w:rsidR="0085055B" w:rsidRDefault="00000000">
      <w:pPr>
        <w:pStyle w:val="aff5"/>
        <w:spacing w:before="156" w:after="156"/>
      </w:pPr>
      <w:bookmarkStart w:id="702" w:name="_Toc184820133"/>
      <w:bookmarkStart w:id="703" w:name="_Toc187148749"/>
      <w:r>
        <w:rPr>
          <w:rFonts w:hint="eastAsia"/>
        </w:rPr>
        <w:t>双向通信</w:t>
      </w:r>
      <w:bookmarkEnd w:id="702"/>
      <w:bookmarkEnd w:id="703"/>
    </w:p>
    <w:p w14:paraId="4B22ADAC" w14:textId="2E5B01A9" w:rsidR="0085055B" w:rsidRDefault="00000000">
      <w:pPr>
        <w:pStyle w:val="afffffa"/>
        <w:ind w:firstLine="420"/>
        <w:rPr>
          <w:rFonts w:ascii="Times New Roman"/>
        </w:rPr>
      </w:pPr>
      <w:r>
        <w:rPr>
          <w:rFonts w:ascii="Times New Roman" w:hint="eastAsia"/>
        </w:rPr>
        <w:lastRenderedPageBreak/>
        <w:t>仪表至少支持一种标准通信接口，可实现与上位系统的双向数据通信，接口类型和通讯协议符合相应工业通信国际标准或国家标准。包含标准通信接口和通信协议，通信协议不限于工业总线（</w:t>
      </w:r>
      <w:r>
        <w:rPr>
          <w:rFonts w:ascii="Times New Roman"/>
        </w:rPr>
        <w:t>Profibus</w:t>
      </w:r>
      <w:r>
        <w:rPr>
          <w:rFonts w:ascii="Times New Roman" w:hint="eastAsia"/>
        </w:rPr>
        <w:t>、</w:t>
      </w:r>
      <w:r>
        <w:rPr>
          <w:rFonts w:ascii="Times New Roman"/>
        </w:rPr>
        <w:t>Hart</w:t>
      </w:r>
      <w:r>
        <w:rPr>
          <w:rFonts w:ascii="Times New Roman" w:hint="eastAsia"/>
        </w:rPr>
        <w:t>、</w:t>
      </w:r>
      <w:r>
        <w:rPr>
          <w:rFonts w:ascii="Times New Roman"/>
        </w:rPr>
        <w:t>M-BUS</w:t>
      </w:r>
      <w:r>
        <w:rPr>
          <w:rFonts w:ascii="Times New Roman" w:hint="eastAsia"/>
        </w:rPr>
        <w:t>、</w:t>
      </w:r>
      <w:r>
        <w:rPr>
          <w:rFonts w:ascii="Times New Roman"/>
        </w:rPr>
        <w:t>CAN</w:t>
      </w:r>
      <w:r>
        <w:rPr>
          <w:rFonts w:ascii="Times New Roman" w:hint="eastAsia"/>
        </w:rPr>
        <w:t>、</w:t>
      </w:r>
      <w:r>
        <w:rPr>
          <w:rFonts w:ascii="Times New Roman"/>
        </w:rPr>
        <w:t>Modbus</w:t>
      </w:r>
      <w:r>
        <w:rPr>
          <w:rFonts w:ascii="Times New Roman" w:hint="eastAsia"/>
        </w:rPr>
        <w:t>），工业以太网（</w:t>
      </w:r>
      <w:r>
        <w:rPr>
          <w:rFonts w:ascii="Times New Roman"/>
        </w:rPr>
        <w:t>Powerlink</w:t>
      </w:r>
      <w:r>
        <w:rPr>
          <w:rFonts w:ascii="Times New Roman" w:hint="eastAsia"/>
        </w:rPr>
        <w:t>、</w:t>
      </w:r>
      <w:proofErr w:type="spellStart"/>
      <w:r>
        <w:rPr>
          <w:rFonts w:ascii="Times New Roman"/>
        </w:rPr>
        <w:t>Profinet</w:t>
      </w:r>
      <w:proofErr w:type="spellEnd"/>
      <w:r>
        <w:rPr>
          <w:rFonts w:ascii="Times New Roman" w:hint="eastAsia"/>
        </w:rPr>
        <w:t>、</w:t>
      </w:r>
      <w:proofErr w:type="spellStart"/>
      <w:r>
        <w:rPr>
          <w:rFonts w:ascii="Times New Roman"/>
        </w:rPr>
        <w:t>EtherCAT</w:t>
      </w:r>
      <w:proofErr w:type="spellEnd"/>
      <w:r>
        <w:rPr>
          <w:rFonts w:ascii="Times New Roman" w:hint="eastAsia"/>
        </w:rPr>
        <w:t>等）、工业无线（不限于</w:t>
      </w:r>
      <w:r>
        <w:rPr>
          <w:rFonts w:ascii="Times New Roman"/>
        </w:rPr>
        <w:t>NB-I</w:t>
      </w:r>
      <w:r w:rsidR="00DA436B">
        <w:rPr>
          <w:rFonts w:ascii="Times New Roman" w:hint="eastAsia"/>
        </w:rPr>
        <w:t>o</w:t>
      </w:r>
      <w:r>
        <w:rPr>
          <w:rFonts w:ascii="Times New Roman"/>
        </w:rPr>
        <w:t>T</w:t>
      </w:r>
      <w:r>
        <w:rPr>
          <w:rFonts w:ascii="Times New Roman" w:hint="eastAsia"/>
        </w:rPr>
        <w:t>、</w:t>
      </w:r>
      <w:r>
        <w:rPr>
          <w:rFonts w:ascii="Times New Roman"/>
        </w:rPr>
        <w:t>CAT-1</w:t>
      </w:r>
      <w:r>
        <w:rPr>
          <w:rFonts w:ascii="Times New Roman" w:hint="eastAsia"/>
        </w:rPr>
        <w:t>、</w:t>
      </w:r>
      <w:r>
        <w:rPr>
          <w:rFonts w:ascii="Times New Roman"/>
        </w:rPr>
        <w:t>4G</w:t>
      </w:r>
      <w:r>
        <w:rPr>
          <w:rFonts w:ascii="Times New Roman" w:hint="eastAsia"/>
        </w:rPr>
        <w:t>、</w:t>
      </w:r>
      <w:r>
        <w:rPr>
          <w:rFonts w:ascii="Times New Roman"/>
        </w:rPr>
        <w:t>5G NR</w:t>
      </w:r>
      <w:r>
        <w:rPr>
          <w:rFonts w:ascii="Times New Roman" w:hint="eastAsia"/>
        </w:rPr>
        <w:t>等）。</w:t>
      </w:r>
    </w:p>
    <w:p w14:paraId="0C6D78BA" w14:textId="77777777" w:rsidR="0085055B" w:rsidRDefault="00000000">
      <w:pPr>
        <w:pStyle w:val="aff5"/>
        <w:spacing w:before="156" w:after="156"/>
        <w:rPr>
          <w:rFonts w:ascii="Times New Roman"/>
        </w:rPr>
      </w:pPr>
      <w:bookmarkStart w:id="704" w:name="_Toc184820134"/>
      <w:bookmarkStart w:id="705" w:name="_Toc187148750"/>
      <w:r>
        <w:rPr>
          <w:rFonts w:ascii="Times New Roman" w:hint="eastAsia"/>
        </w:rPr>
        <w:t>本地组态</w:t>
      </w:r>
      <w:bookmarkEnd w:id="704"/>
      <w:bookmarkEnd w:id="705"/>
    </w:p>
    <w:p w14:paraId="5EBD37DB" w14:textId="1BFE4A04" w:rsidR="0085055B" w:rsidRDefault="00000000">
      <w:pPr>
        <w:pStyle w:val="afffffa"/>
        <w:ind w:firstLine="420"/>
      </w:pPr>
      <w:r>
        <w:rPr>
          <w:rFonts w:hint="eastAsia"/>
        </w:rPr>
        <w:t>仪表支持</w:t>
      </w:r>
      <w:r>
        <w:rPr>
          <w:rFonts w:ascii="Times New Roman" w:hint="eastAsia"/>
        </w:rPr>
        <w:t>以通信的方式实现对仪表本体组态参数的设置，信终端主要包括手操器、移动操作端。针对不同类型仪表的具体要求</w:t>
      </w:r>
      <w:r w:rsidR="00234ED9">
        <w:rPr>
          <w:rFonts w:ascii="Times New Roman" w:hint="eastAsia"/>
        </w:rPr>
        <w:t>见表</w:t>
      </w:r>
      <w:r>
        <w:rPr>
          <w:rFonts w:ascii="Times New Roman"/>
        </w:rPr>
        <w:t>B.4</w:t>
      </w:r>
      <w:r>
        <w:rPr>
          <w:rFonts w:hint="eastAsia"/>
        </w:rPr>
        <w:t>。</w:t>
      </w:r>
    </w:p>
    <w:p w14:paraId="1C14C6EB" w14:textId="77777777" w:rsidR="0085055B" w:rsidRDefault="00000000">
      <w:pPr>
        <w:pStyle w:val="aff"/>
        <w:spacing w:before="156" w:after="156"/>
      </w:pPr>
      <w:r>
        <w:rPr>
          <w:rFonts w:hint="eastAsia"/>
        </w:rPr>
        <w:t>本地组态特征的具体要求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69"/>
        <w:gridCol w:w="1417"/>
        <w:gridCol w:w="6648"/>
      </w:tblGrid>
      <w:tr w:rsidR="0085055B" w:rsidRPr="00BA20BC" w14:paraId="2890501E" w14:textId="77777777" w:rsidTr="003E6961">
        <w:tc>
          <w:tcPr>
            <w:tcW w:w="1269" w:type="dxa"/>
            <w:shd w:val="clear" w:color="auto" w:fill="auto"/>
            <w:vAlign w:val="center"/>
          </w:tcPr>
          <w:p w14:paraId="641FF099"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1417" w:type="dxa"/>
            <w:shd w:val="clear" w:color="auto" w:fill="auto"/>
            <w:vAlign w:val="center"/>
          </w:tcPr>
          <w:p w14:paraId="385E058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6648" w:type="dxa"/>
            <w:shd w:val="clear" w:color="auto" w:fill="auto"/>
            <w:vAlign w:val="center"/>
          </w:tcPr>
          <w:p w14:paraId="0A062399"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04610ED6" w14:textId="77777777" w:rsidTr="003E6961">
        <w:tc>
          <w:tcPr>
            <w:tcW w:w="1269" w:type="dxa"/>
            <w:vMerge w:val="restart"/>
            <w:shd w:val="clear" w:color="auto" w:fill="auto"/>
            <w:vAlign w:val="center"/>
          </w:tcPr>
          <w:p w14:paraId="435E56D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1417" w:type="dxa"/>
            <w:shd w:val="clear" w:color="auto" w:fill="auto"/>
            <w:vAlign w:val="center"/>
          </w:tcPr>
          <w:p w14:paraId="1535EB3E"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压力、物位、温度测量表</w:t>
            </w:r>
          </w:p>
        </w:tc>
        <w:tc>
          <w:tcPr>
            <w:tcW w:w="6648" w:type="dxa"/>
            <w:shd w:val="clear" w:color="auto" w:fill="auto"/>
            <w:vAlign w:val="center"/>
          </w:tcPr>
          <w:p w14:paraId="508E766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组态的具体参数主要包括：阻尼、量程上限、量程下限、调零、响应模式、信号输出方式、开方作用点（仅针对差压）、显示小数点位数、显示方式选择、显示单位、介质密度、流量单位。</w:t>
            </w:r>
          </w:p>
        </w:tc>
      </w:tr>
      <w:tr w:rsidR="0085055B" w:rsidRPr="00BA20BC" w14:paraId="0F3C66B6" w14:textId="77777777" w:rsidTr="003E6961">
        <w:tc>
          <w:tcPr>
            <w:tcW w:w="1269" w:type="dxa"/>
            <w:vMerge/>
            <w:shd w:val="clear" w:color="auto" w:fill="auto"/>
            <w:vAlign w:val="center"/>
          </w:tcPr>
          <w:p w14:paraId="1A82CAD0" w14:textId="77777777" w:rsidR="0085055B" w:rsidRPr="00BA20BC" w:rsidRDefault="0085055B">
            <w:pPr>
              <w:pStyle w:val="afffffa"/>
              <w:ind w:firstLineChars="0" w:firstLine="0"/>
              <w:rPr>
                <w:rFonts w:hAnsi="宋体" w:hint="eastAsia"/>
                <w:sz w:val="18"/>
                <w:szCs w:val="18"/>
              </w:rPr>
            </w:pPr>
          </w:p>
        </w:tc>
        <w:tc>
          <w:tcPr>
            <w:tcW w:w="1417" w:type="dxa"/>
            <w:shd w:val="clear" w:color="auto" w:fill="auto"/>
            <w:vAlign w:val="center"/>
          </w:tcPr>
          <w:p w14:paraId="26AB415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流量测量仪表</w:t>
            </w:r>
          </w:p>
        </w:tc>
        <w:tc>
          <w:tcPr>
            <w:tcW w:w="6648" w:type="dxa"/>
            <w:shd w:val="clear" w:color="auto" w:fill="auto"/>
            <w:vAlign w:val="center"/>
          </w:tcPr>
          <w:p w14:paraId="12F66DCA"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组态的参数包括：</w:t>
            </w:r>
          </w:p>
          <w:p w14:paraId="12DEA74B" w14:textId="056A4B08" w:rsidR="0085055B" w:rsidRPr="00BA20BC" w:rsidRDefault="00000000" w:rsidP="003E6961">
            <w:pPr>
              <w:pStyle w:val="af6"/>
              <w:numPr>
                <w:ilvl w:val="1"/>
                <w:numId w:val="43"/>
              </w:numPr>
              <w:rPr>
                <w:rFonts w:hAnsi="宋体" w:hint="eastAsia"/>
                <w:sz w:val="18"/>
                <w:szCs w:val="18"/>
              </w:rPr>
            </w:pPr>
            <w:r w:rsidRPr="00BA20BC">
              <w:rPr>
                <w:rFonts w:hAnsi="宋体" w:hint="eastAsia"/>
                <w:sz w:val="18"/>
                <w:szCs w:val="18"/>
              </w:rPr>
              <w:t>流速、流量、累积量</w:t>
            </w:r>
            <w:r w:rsidR="00ED6B46" w:rsidRPr="00BA20BC">
              <w:rPr>
                <w:rFonts w:hAnsi="宋体" w:hint="eastAsia"/>
                <w:sz w:val="18"/>
                <w:szCs w:val="18"/>
              </w:rPr>
              <w:t>；</w:t>
            </w:r>
          </w:p>
          <w:p w14:paraId="02C4919C" w14:textId="59CD21A2" w:rsidR="0085055B" w:rsidRPr="00BA20BC" w:rsidRDefault="00000000" w:rsidP="003E6961">
            <w:pPr>
              <w:pStyle w:val="af6"/>
              <w:rPr>
                <w:rFonts w:hAnsi="宋体" w:hint="eastAsia"/>
                <w:sz w:val="18"/>
                <w:szCs w:val="18"/>
              </w:rPr>
            </w:pPr>
            <w:r w:rsidRPr="00BA20BC">
              <w:rPr>
                <w:rFonts w:hAnsi="宋体" w:hint="eastAsia"/>
                <w:sz w:val="18"/>
                <w:szCs w:val="18"/>
              </w:rPr>
              <w:t>运行状态（正常、异常等）</w:t>
            </w:r>
            <w:r w:rsidR="00ED6B46" w:rsidRPr="00BA20BC">
              <w:rPr>
                <w:rFonts w:hAnsi="宋体" w:hint="eastAsia"/>
                <w:sz w:val="18"/>
                <w:szCs w:val="18"/>
              </w:rPr>
              <w:t>；</w:t>
            </w:r>
          </w:p>
          <w:p w14:paraId="4A12CB56" w14:textId="2D9038BE" w:rsidR="0085055B" w:rsidRPr="00BA20BC" w:rsidRDefault="00000000" w:rsidP="003E6961">
            <w:pPr>
              <w:pStyle w:val="af6"/>
              <w:rPr>
                <w:rFonts w:hAnsi="宋体" w:hint="eastAsia"/>
                <w:sz w:val="18"/>
                <w:szCs w:val="18"/>
              </w:rPr>
            </w:pPr>
            <w:r w:rsidRPr="00BA20BC">
              <w:rPr>
                <w:rFonts w:hAnsi="宋体" w:hint="eastAsia"/>
                <w:sz w:val="18"/>
                <w:szCs w:val="18"/>
              </w:rPr>
              <w:t>通讯状态（在线、离线等）</w:t>
            </w:r>
            <w:r w:rsidR="00ED6B46" w:rsidRPr="00BA20BC">
              <w:rPr>
                <w:rFonts w:hAnsi="宋体" w:hint="eastAsia"/>
                <w:sz w:val="18"/>
                <w:szCs w:val="18"/>
              </w:rPr>
              <w:t>；</w:t>
            </w:r>
          </w:p>
          <w:p w14:paraId="4E0F8EE4" w14:textId="10DD924A" w:rsidR="0085055B" w:rsidRPr="00BA20BC" w:rsidRDefault="00000000" w:rsidP="003E6961">
            <w:pPr>
              <w:pStyle w:val="af6"/>
              <w:rPr>
                <w:rFonts w:hAnsi="宋体" w:hint="eastAsia"/>
                <w:sz w:val="18"/>
                <w:szCs w:val="18"/>
              </w:rPr>
            </w:pPr>
            <w:r w:rsidRPr="00BA20BC">
              <w:rPr>
                <w:rFonts w:hAnsi="宋体" w:hint="eastAsia"/>
                <w:sz w:val="18"/>
                <w:szCs w:val="18"/>
              </w:rPr>
              <w:t>报警状态（测量超限、故障报警等）</w:t>
            </w:r>
            <w:r w:rsidR="00ED6B46" w:rsidRPr="00BA20BC">
              <w:rPr>
                <w:rFonts w:hAnsi="宋体" w:hint="eastAsia"/>
                <w:sz w:val="18"/>
                <w:szCs w:val="18"/>
              </w:rPr>
              <w:t>；</w:t>
            </w:r>
          </w:p>
          <w:p w14:paraId="45E999D8" w14:textId="1F41DC61" w:rsidR="0085055B" w:rsidRPr="00BA20BC" w:rsidRDefault="00000000" w:rsidP="003E6961">
            <w:pPr>
              <w:pStyle w:val="af6"/>
              <w:rPr>
                <w:rFonts w:hAnsi="宋体" w:hint="eastAsia"/>
                <w:sz w:val="18"/>
                <w:szCs w:val="18"/>
              </w:rPr>
            </w:pPr>
            <w:r w:rsidRPr="00BA20BC">
              <w:rPr>
                <w:rFonts w:hAnsi="宋体" w:hint="eastAsia"/>
                <w:sz w:val="18"/>
                <w:szCs w:val="18"/>
              </w:rPr>
              <w:t>流速单位、流量单位、累积量单位</w:t>
            </w:r>
            <w:r w:rsidR="00ED6B46" w:rsidRPr="00BA20BC">
              <w:rPr>
                <w:rFonts w:hAnsi="宋体" w:hint="eastAsia"/>
                <w:sz w:val="18"/>
                <w:szCs w:val="18"/>
              </w:rPr>
              <w:t>；</w:t>
            </w:r>
          </w:p>
          <w:p w14:paraId="2DBFC538" w14:textId="3CB03142" w:rsidR="0085055B" w:rsidRPr="00BA20BC" w:rsidRDefault="00000000" w:rsidP="003E6961">
            <w:pPr>
              <w:pStyle w:val="af6"/>
              <w:rPr>
                <w:rFonts w:hAnsi="宋体" w:hint="eastAsia"/>
                <w:sz w:val="18"/>
                <w:szCs w:val="18"/>
              </w:rPr>
            </w:pPr>
            <w:r w:rsidRPr="00BA20BC">
              <w:rPr>
                <w:rFonts w:hAnsi="宋体" w:hint="eastAsia"/>
                <w:sz w:val="18"/>
                <w:szCs w:val="18"/>
              </w:rPr>
              <w:t>量程范围</w:t>
            </w:r>
            <w:r w:rsidR="00ED6B46" w:rsidRPr="00BA20BC">
              <w:rPr>
                <w:rFonts w:hAnsi="宋体" w:hint="eastAsia"/>
                <w:sz w:val="18"/>
                <w:szCs w:val="18"/>
              </w:rPr>
              <w:t>；</w:t>
            </w:r>
          </w:p>
          <w:p w14:paraId="30FDAF57" w14:textId="4E5E7769" w:rsidR="0085055B" w:rsidRPr="00BA20BC" w:rsidRDefault="00000000" w:rsidP="003E6961">
            <w:pPr>
              <w:pStyle w:val="af6"/>
              <w:rPr>
                <w:rFonts w:hAnsi="宋体" w:hint="eastAsia"/>
                <w:sz w:val="18"/>
                <w:szCs w:val="18"/>
              </w:rPr>
            </w:pPr>
            <w:r w:rsidRPr="00BA20BC">
              <w:rPr>
                <w:rFonts w:hAnsi="宋体" w:hint="eastAsia"/>
                <w:sz w:val="18"/>
                <w:szCs w:val="18"/>
              </w:rPr>
              <w:t>管道口径</w:t>
            </w:r>
            <w:r w:rsidR="00ED6B46" w:rsidRPr="00BA20BC">
              <w:rPr>
                <w:rFonts w:hAnsi="宋体" w:hint="eastAsia"/>
                <w:sz w:val="18"/>
                <w:szCs w:val="18"/>
              </w:rPr>
              <w:t>。</w:t>
            </w:r>
          </w:p>
        </w:tc>
      </w:tr>
      <w:tr w:rsidR="0085055B" w:rsidRPr="00BA20BC" w14:paraId="2BA83448" w14:textId="77777777" w:rsidTr="003E6961">
        <w:tc>
          <w:tcPr>
            <w:tcW w:w="1269" w:type="dxa"/>
            <w:shd w:val="clear" w:color="auto" w:fill="auto"/>
            <w:vAlign w:val="center"/>
          </w:tcPr>
          <w:p w14:paraId="1B3D203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分析仪表</w:t>
            </w:r>
          </w:p>
        </w:tc>
        <w:tc>
          <w:tcPr>
            <w:tcW w:w="1417" w:type="dxa"/>
            <w:shd w:val="clear" w:color="auto" w:fill="auto"/>
            <w:vAlign w:val="center"/>
          </w:tcPr>
          <w:p w14:paraId="130AD95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6648" w:type="dxa"/>
            <w:shd w:val="clear" w:color="auto" w:fill="auto"/>
            <w:vAlign w:val="center"/>
          </w:tcPr>
          <w:p w14:paraId="2240D13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组态的具体参数包括：位号、量程、滤波参数、修正、在线标定值、报警参数、通讯参数、输出参数、语言选择、提示信息、标准样品参数值、测量单位配置、测量通道设置、允许校准的通道测量偏差范围、错误报警、提示信息。</w:t>
            </w:r>
          </w:p>
        </w:tc>
      </w:tr>
      <w:tr w:rsidR="0085055B" w:rsidRPr="00BA20BC" w14:paraId="1F39B89C" w14:textId="77777777" w:rsidTr="003E6961">
        <w:tc>
          <w:tcPr>
            <w:tcW w:w="1269" w:type="dxa"/>
            <w:vMerge w:val="restart"/>
            <w:shd w:val="clear" w:color="auto" w:fill="auto"/>
            <w:vAlign w:val="center"/>
          </w:tcPr>
          <w:p w14:paraId="6EEA723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执行器</w:t>
            </w:r>
          </w:p>
        </w:tc>
        <w:tc>
          <w:tcPr>
            <w:tcW w:w="1417" w:type="dxa"/>
            <w:shd w:val="clear" w:color="auto" w:fill="auto"/>
            <w:vAlign w:val="center"/>
          </w:tcPr>
          <w:p w14:paraId="332B98F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6648" w:type="dxa"/>
            <w:shd w:val="clear" w:color="auto" w:fill="auto"/>
            <w:vAlign w:val="center"/>
          </w:tcPr>
          <w:p w14:paraId="2A9738F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给出菜单进入，切换流程，设置参数包括：</w:t>
            </w:r>
          </w:p>
          <w:p w14:paraId="0671D073" w14:textId="6A6F8A86" w:rsidR="0085055B" w:rsidRPr="00BA20BC" w:rsidRDefault="00000000" w:rsidP="003E6961">
            <w:pPr>
              <w:pStyle w:val="af6"/>
              <w:numPr>
                <w:ilvl w:val="1"/>
                <w:numId w:val="44"/>
              </w:numPr>
              <w:rPr>
                <w:rFonts w:hAnsi="宋体" w:hint="eastAsia"/>
                <w:sz w:val="18"/>
                <w:szCs w:val="18"/>
              </w:rPr>
            </w:pPr>
            <w:r w:rsidRPr="00BA20BC">
              <w:rPr>
                <w:rFonts w:hAnsi="宋体" w:hint="eastAsia"/>
                <w:sz w:val="18"/>
                <w:szCs w:val="18"/>
              </w:rPr>
              <w:t>执行机构设置：设置行程限位，扭矩设置，</w:t>
            </w:r>
            <w:r w:rsidRPr="00BA20BC">
              <w:rPr>
                <w:rFonts w:hAnsi="宋体"/>
                <w:sz w:val="18"/>
                <w:szCs w:val="18"/>
              </w:rPr>
              <w:t>ESD</w:t>
            </w:r>
            <w:r w:rsidRPr="00BA20BC">
              <w:rPr>
                <w:rFonts w:hAnsi="宋体" w:hint="eastAsia"/>
                <w:sz w:val="18"/>
                <w:szCs w:val="18"/>
              </w:rPr>
              <w:t>设置，远程控制，就地控制，输出继电器控制，定位，故障安全，</w:t>
            </w:r>
            <w:r w:rsidRPr="00BA20BC">
              <w:rPr>
                <w:rFonts w:hAnsi="宋体"/>
                <w:sz w:val="18"/>
                <w:szCs w:val="18"/>
              </w:rPr>
              <w:t>4</w:t>
            </w:r>
            <w:r w:rsidR="00E003BF" w:rsidRPr="00BA20BC">
              <w:rPr>
                <w:rFonts w:hAnsi="宋体" w:hint="eastAsia"/>
                <w:sz w:val="18"/>
                <w:szCs w:val="18"/>
              </w:rPr>
              <w:t xml:space="preserve"> mA</w:t>
            </w:r>
            <w:r w:rsidRPr="00BA20BC">
              <w:rPr>
                <w:rFonts w:hAnsi="宋体"/>
                <w:sz w:val="18"/>
                <w:szCs w:val="18"/>
              </w:rPr>
              <w:t>~20</w:t>
            </w:r>
            <w:r w:rsidR="00E003BF" w:rsidRPr="00BA20BC">
              <w:rPr>
                <w:rFonts w:hAnsi="宋体" w:hint="eastAsia"/>
                <w:sz w:val="18"/>
                <w:szCs w:val="18"/>
              </w:rPr>
              <w:t xml:space="preserve"> </w:t>
            </w:r>
            <w:r w:rsidRPr="00BA20BC">
              <w:rPr>
                <w:rFonts w:hAnsi="宋体"/>
                <w:sz w:val="18"/>
                <w:szCs w:val="18"/>
              </w:rPr>
              <w:t>mA</w:t>
            </w:r>
            <w:r w:rsidRPr="00BA20BC">
              <w:rPr>
                <w:rFonts w:hAnsi="宋体" w:hint="eastAsia"/>
                <w:sz w:val="18"/>
                <w:szCs w:val="18"/>
              </w:rPr>
              <w:t>输出，</w:t>
            </w:r>
            <w:proofErr w:type="gramStart"/>
            <w:r w:rsidRPr="00BA20BC">
              <w:rPr>
                <w:rFonts w:hAnsi="宋体" w:hint="eastAsia"/>
                <w:sz w:val="18"/>
                <w:szCs w:val="18"/>
              </w:rPr>
              <w:t>联锁</w:t>
            </w:r>
            <w:proofErr w:type="gramEnd"/>
            <w:r w:rsidRPr="00BA20BC">
              <w:rPr>
                <w:rFonts w:hAnsi="宋体" w:hint="eastAsia"/>
                <w:sz w:val="18"/>
                <w:szCs w:val="18"/>
              </w:rPr>
              <w:t>，双速计时器，总线选择</w:t>
            </w:r>
            <w:r w:rsidR="00ED6B46" w:rsidRPr="00BA20BC">
              <w:rPr>
                <w:rFonts w:hAnsi="宋体" w:hint="eastAsia"/>
                <w:sz w:val="18"/>
                <w:szCs w:val="18"/>
              </w:rPr>
              <w:t>；</w:t>
            </w:r>
          </w:p>
          <w:p w14:paraId="57568865" w14:textId="1A87152B" w:rsidR="0085055B" w:rsidRPr="00BA20BC" w:rsidRDefault="00000000" w:rsidP="003E6961">
            <w:pPr>
              <w:pStyle w:val="af6"/>
              <w:rPr>
                <w:rFonts w:hAnsi="宋体" w:hint="eastAsia"/>
                <w:sz w:val="18"/>
                <w:szCs w:val="18"/>
              </w:rPr>
            </w:pPr>
            <w:r w:rsidRPr="00BA20BC">
              <w:rPr>
                <w:rFonts w:hAnsi="宋体" w:hint="eastAsia"/>
                <w:sz w:val="18"/>
                <w:szCs w:val="18"/>
              </w:rPr>
              <w:t>阀门数据：工位号，序列号，制造商，最大开启扭矩最大关闭扭矩，最大阀杆推力，法兰类型</w:t>
            </w:r>
            <w:r w:rsidR="00ED6B46" w:rsidRPr="00BA20BC">
              <w:rPr>
                <w:rFonts w:hAnsi="宋体" w:hint="eastAsia"/>
                <w:sz w:val="18"/>
                <w:szCs w:val="18"/>
              </w:rPr>
              <w:t>；</w:t>
            </w:r>
          </w:p>
          <w:p w14:paraId="2DBB6282" w14:textId="4B43D5C2" w:rsidR="0085055B" w:rsidRPr="00BA20BC" w:rsidRDefault="00000000" w:rsidP="003E6961">
            <w:pPr>
              <w:pStyle w:val="af6"/>
              <w:rPr>
                <w:rFonts w:hAnsi="宋体" w:hint="eastAsia"/>
                <w:sz w:val="18"/>
                <w:szCs w:val="18"/>
              </w:rPr>
            </w:pPr>
            <w:r w:rsidRPr="00BA20BC">
              <w:rPr>
                <w:rFonts w:hAnsi="宋体" w:hint="eastAsia"/>
                <w:sz w:val="18"/>
                <w:szCs w:val="18"/>
              </w:rPr>
              <w:t>维护参数：设置密码，清除报警日志，设置参考扭矩，设置参考曲线，清除最近数据日志，设置数据记录</w:t>
            </w:r>
            <w:r w:rsidR="00ED6B46" w:rsidRPr="00BA20BC">
              <w:rPr>
                <w:rFonts w:hAnsi="宋体" w:hint="eastAsia"/>
                <w:sz w:val="18"/>
                <w:szCs w:val="18"/>
              </w:rPr>
              <w:t>；</w:t>
            </w:r>
          </w:p>
          <w:p w14:paraId="08BEEA93" w14:textId="046C43BB" w:rsidR="0085055B" w:rsidRPr="00BA20BC" w:rsidRDefault="00000000" w:rsidP="003E6961">
            <w:pPr>
              <w:pStyle w:val="af6"/>
              <w:rPr>
                <w:rFonts w:hAnsi="宋体" w:hint="eastAsia"/>
                <w:sz w:val="18"/>
                <w:szCs w:val="18"/>
              </w:rPr>
            </w:pPr>
            <w:r w:rsidRPr="00BA20BC">
              <w:rPr>
                <w:rFonts w:hAnsi="宋体"/>
                <w:sz w:val="18"/>
                <w:szCs w:val="18"/>
              </w:rPr>
              <w:t>ESD</w:t>
            </w:r>
            <w:r w:rsidRPr="00BA20BC">
              <w:rPr>
                <w:rFonts w:hAnsi="宋体" w:hint="eastAsia"/>
                <w:sz w:val="18"/>
                <w:szCs w:val="18"/>
              </w:rPr>
              <w:t>设置</w:t>
            </w:r>
            <w:r w:rsidR="00ED6B46" w:rsidRPr="00BA20BC">
              <w:rPr>
                <w:rFonts w:hAnsi="宋体" w:hint="eastAsia"/>
                <w:sz w:val="18"/>
                <w:szCs w:val="18"/>
              </w:rPr>
              <w:t>。</w:t>
            </w:r>
          </w:p>
        </w:tc>
      </w:tr>
      <w:tr w:rsidR="0085055B" w:rsidRPr="00BA20BC" w14:paraId="18EF9F98" w14:textId="77777777" w:rsidTr="003E6961">
        <w:tc>
          <w:tcPr>
            <w:tcW w:w="1269" w:type="dxa"/>
            <w:vMerge/>
            <w:shd w:val="clear" w:color="auto" w:fill="auto"/>
            <w:vAlign w:val="center"/>
          </w:tcPr>
          <w:p w14:paraId="046BFCC9" w14:textId="77777777" w:rsidR="0085055B" w:rsidRPr="00BA20BC" w:rsidRDefault="0085055B">
            <w:pPr>
              <w:pStyle w:val="afffffa"/>
              <w:ind w:firstLineChars="0" w:firstLine="0"/>
              <w:rPr>
                <w:rFonts w:hAnsi="宋体" w:hint="eastAsia"/>
                <w:sz w:val="18"/>
                <w:szCs w:val="18"/>
              </w:rPr>
            </w:pPr>
          </w:p>
        </w:tc>
        <w:tc>
          <w:tcPr>
            <w:tcW w:w="1417" w:type="dxa"/>
            <w:shd w:val="clear" w:color="auto" w:fill="auto"/>
            <w:vAlign w:val="center"/>
          </w:tcPr>
          <w:p w14:paraId="3DCD62C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w:t>
            </w:r>
          </w:p>
        </w:tc>
        <w:tc>
          <w:tcPr>
            <w:tcW w:w="6648" w:type="dxa"/>
            <w:shd w:val="clear" w:color="auto" w:fill="auto"/>
            <w:vAlign w:val="center"/>
          </w:tcPr>
          <w:p w14:paraId="0B52D871"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借助定位器的双向通信，应能实现下列组态功能，主要包括：</w:t>
            </w:r>
          </w:p>
          <w:p w14:paraId="0446155C" w14:textId="486EFEA7" w:rsidR="0085055B" w:rsidRPr="00BA20BC" w:rsidRDefault="00000000" w:rsidP="003E6961">
            <w:pPr>
              <w:pStyle w:val="af6"/>
              <w:numPr>
                <w:ilvl w:val="1"/>
                <w:numId w:val="45"/>
              </w:numPr>
              <w:rPr>
                <w:rFonts w:hAnsi="宋体" w:hint="eastAsia"/>
                <w:sz w:val="18"/>
                <w:szCs w:val="18"/>
              </w:rPr>
            </w:pPr>
            <w:r w:rsidRPr="00BA20BC">
              <w:rPr>
                <w:rFonts w:hAnsi="宋体" w:hint="eastAsia"/>
                <w:sz w:val="18"/>
                <w:szCs w:val="18"/>
              </w:rPr>
              <w:t>定位器基本信息</w:t>
            </w:r>
            <w:r w:rsidR="00ED6B46" w:rsidRPr="00BA20BC">
              <w:rPr>
                <w:rFonts w:hAnsi="宋体" w:hint="eastAsia"/>
                <w:sz w:val="18"/>
                <w:szCs w:val="18"/>
              </w:rPr>
              <w:t>；</w:t>
            </w:r>
          </w:p>
          <w:p w14:paraId="0FAE27A4" w14:textId="652C1C77" w:rsidR="0085055B" w:rsidRPr="00BA20BC" w:rsidRDefault="00000000" w:rsidP="003E6961">
            <w:pPr>
              <w:pStyle w:val="af6"/>
              <w:rPr>
                <w:rFonts w:hAnsi="宋体" w:hint="eastAsia"/>
                <w:sz w:val="18"/>
                <w:szCs w:val="18"/>
              </w:rPr>
            </w:pPr>
            <w:r w:rsidRPr="00BA20BC">
              <w:rPr>
                <w:rFonts w:hAnsi="宋体" w:hint="eastAsia"/>
                <w:sz w:val="18"/>
                <w:szCs w:val="18"/>
              </w:rPr>
              <w:t>阀门和执行机构的规格参数</w:t>
            </w:r>
            <w:r w:rsidR="00ED6B46" w:rsidRPr="00BA20BC">
              <w:rPr>
                <w:rFonts w:hAnsi="宋体" w:hint="eastAsia"/>
                <w:sz w:val="18"/>
                <w:szCs w:val="18"/>
              </w:rPr>
              <w:t>；</w:t>
            </w:r>
          </w:p>
          <w:p w14:paraId="2733816A" w14:textId="684CEC3A" w:rsidR="0085055B" w:rsidRPr="00BA20BC" w:rsidRDefault="00000000" w:rsidP="003E6961">
            <w:pPr>
              <w:pStyle w:val="af6"/>
              <w:rPr>
                <w:rFonts w:hAnsi="宋体" w:hint="eastAsia"/>
                <w:sz w:val="18"/>
                <w:szCs w:val="18"/>
              </w:rPr>
            </w:pPr>
            <w:r w:rsidRPr="00BA20BC">
              <w:rPr>
                <w:rFonts w:hAnsi="宋体" w:hint="eastAsia"/>
                <w:sz w:val="18"/>
                <w:szCs w:val="18"/>
              </w:rPr>
              <w:t>行程标定</w:t>
            </w:r>
            <w:r w:rsidR="00ED6B46" w:rsidRPr="00BA20BC">
              <w:rPr>
                <w:rFonts w:hAnsi="宋体" w:hint="eastAsia"/>
                <w:sz w:val="18"/>
                <w:szCs w:val="18"/>
              </w:rPr>
              <w:t>；</w:t>
            </w:r>
          </w:p>
          <w:p w14:paraId="7DF89A3E" w14:textId="6A0F5598" w:rsidR="0085055B" w:rsidRPr="00BA20BC" w:rsidRDefault="00000000" w:rsidP="003E6961">
            <w:pPr>
              <w:pStyle w:val="af6"/>
              <w:rPr>
                <w:rFonts w:hAnsi="宋体" w:hint="eastAsia"/>
                <w:sz w:val="18"/>
                <w:szCs w:val="18"/>
              </w:rPr>
            </w:pPr>
            <w:r w:rsidRPr="00BA20BC">
              <w:rPr>
                <w:rFonts w:hAnsi="宋体" w:hint="eastAsia"/>
                <w:sz w:val="18"/>
                <w:szCs w:val="18"/>
              </w:rPr>
              <w:t>报警参数</w:t>
            </w:r>
            <w:r w:rsidR="00ED6B46" w:rsidRPr="00BA20BC">
              <w:rPr>
                <w:rFonts w:hAnsi="宋体" w:hint="eastAsia"/>
                <w:sz w:val="18"/>
                <w:szCs w:val="18"/>
              </w:rPr>
              <w:t>；</w:t>
            </w:r>
          </w:p>
          <w:p w14:paraId="45423B74" w14:textId="695390F7" w:rsidR="0085055B" w:rsidRPr="00BA20BC" w:rsidRDefault="00000000" w:rsidP="003E6961">
            <w:pPr>
              <w:pStyle w:val="af6"/>
              <w:rPr>
                <w:rFonts w:hAnsi="宋体" w:hint="eastAsia"/>
                <w:sz w:val="18"/>
                <w:szCs w:val="18"/>
              </w:rPr>
            </w:pPr>
            <w:r w:rsidRPr="00BA20BC">
              <w:rPr>
                <w:rFonts w:hAnsi="宋体" w:hint="eastAsia"/>
                <w:sz w:val="18"/>
                <w:szCs w:val="18"/>
              </w:rPr>
              <w:t>其他可配置参数或功能</w:t>
            </w:r>
            <w:r w:rsidR="00ED6B46" w:rsidRPr="00BA20BC">
              <w:rPr>
                <w:rFonts w:hAnsi="宋体" w:hint="eastAsia"/>
                <w:sz w:val="18"/>
                <w:szCs w:val="18"/>
              </w:rPr>
              <w:t>。</w:t>
            </w:r>
          </w:p>
        </w:tc>
      </w:tr>
    </w:tbl>
    <w:p w14:paraId="474A392F" w14:textId="77777777" w:rsidR="00ED6B46" w:rsidRPr="00ED6B46" w:rsidRDefault="00ED6B46" w:rsidP="00ED6B46">
      <w:pPr>
        <w:pStyle w:val="afffffa"/>
        <w:pageBreakBefore/>
        <w:spacing w:beforeLines="50" w:before="156" w:afterLines="50" w:after="156"/>
        <w:ind w:firstLineChars="0" w:firstLine="0"/>
        <w:jc w:val="center"/>
        <w:rPr>
          <w:rFonts w:ascii="黑体" w:eastAsia="黑体" w:hAnsi="黑体" w:hint="eastAsia"/>
        </w:rPr>
      </w:pPr>
      <w:r w:rsidRPr="003E6961">
        <w:rPr>
          <w:rFonts w:ascii="黑体" w:eastAsia="黑体" w:hAnsi="黑体" w:hint="eastAsia"/>
        </w:rPr>
        <w:lastRenderedPageBreak/>
        <w:t>表B.4</w:t>
      </w:r>
      <w:r w:rsidRPr="003E6961">
        <w:rPr>
          <w:rFonts w:ascii="黑体" w:eastAsia="黑体" w:hAnsi="黑体"/>
        </w:rPr>
        <w:t xml:space="preserve">  </w:t>
      </w:r>
      <w:r w:rsidRPr="003E6961">
        <w:rPr>
          <w:rFonts w:ascii="黑体" w:eastAsia="黑体" w:hAnsi="黑体" w:hint="eastAsia"/>
        </w:rPr>
        <w:t>本地组态特征的具体要求</w:t>
      </w:r>
      <w:r w:rsidRPr="003E6961">
        <w:rPr>
          <w:rFonts w:hAnsi="宋体" w:hint="eastAsia"/>
        </w:rPr>
        <w:t>（续）</w:t>
      </w:r>
    </w:p>
    <w:tbl>
      <w:tblPr>
        <w:tblStyle w:val="affffb"/>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69"/>
        <w:gridCol w:w="1417"/>
        <w:gridCol w:w="6648"/>
      </w:tblGrid>
      <w:tr w:rsidR="00ED6B46" w:rsidRPr="00BA20BC" w14:paraId="58CFC6B3" w14:textId="77777777" w:rsidTr="003E6961">
        <w:tc>
          <w:tcPr>
            <w:tcW w:w="1269" w:type="dxa"/>
            <w:tcBorders>
              <w:top w:val="single" w:sz="8" w:space="0" w:color="auto"/>
              <w:bottom w:val="single" w:sz="8" w:space="0" w:color="auto"/>
            </w:tcBorders>
            <w:shd w:val="clear" w:color="auto" w:fill="auto"/>
            <w:vAlign w:val="center"/>
          </w:tcPr>
          <w:p w14:paraId="05809D70" w14:textId="77777777" w:rsidR="00ED6B46" w:rsidRPr="00BA20BC" w:rsidRDefault="00ED6B46" w:rsidP="00ED6B46">
            <w:pPr>
              <w:pStyle w:val="afffffa"/>
              <w:ind w:firstLineChars="0" w:firstLine="0"/>
              <w:rPr>
                <w:rFonts w:hAnsi="宋体" w:hint="eastAsia"/>
                <w:sz w:val="18"/>
                <w:szCs w:val="18"/>
              </w:rPr>
            </w:pPr>
            <w:r w:rsidRPr="00BA20BC">
              <w:rPr>
                <w:rFonts w:hAnsi="宋体" w:hint="eastAsia"/>
                <w:sz w:val="18"/>
                <w:szCs w:val="18"/>
              </w:rPr>
              <w:t>仪表类型</w:t>
            </w:r>
          </w:p>
        </w:tc>
        <w:tc>
          <w:tcPr>
            <w:tcW w:w="1417" w:type="dxa"/>
            <w:tcBorders>
              <w:top w:val="single" w:sz="8" w:space="0" w:color="auto"/>
              <w:bottom w:val="single" w:sz="8" w:space="0" w:color="auto"/>
            </w:tcBorders>
            <w:shd w:val="clear" w:color="auto" w:fill="auto"/>
            <w:vAlign w:val="center"/>
          </w:tcPr>
          <w:p w14:paraId="3224919A" w14:textId="77777777" w:rsidR="00ED6B46" w:rsidRPr="00BA20BC" w:rsidRDefault="00ED6B46" w:rsidP="00ED6B46">
            <w:pPr>
              <w:pStyle w:val="afffffa"/>
              <w:ind w:firstLineChars="0" w:firstLine="0"/>
              <w:rPr>
                <w:rFonts w:hAnsi="宋体" w:hint="eastAsia"/>
                <w:sz w:val="18"/>
                <w:szCs w:val="18"/>
              </w:rPr>
            </w:pPr>
            <w:r w:rsidRPr="00BA20BC">
              <w:rPr>
                <w:rFonts w:hAnsi="宋体" w:hint="eastAsia"/>
                <w:sz w:val="18"/>
                <w:szCs w:val="18"/>
              </w:rPr>
              <w:t>仪表类别</w:t>
            </w:r>
          </w:p>
        </w:tc>
        <w:tc>
          <w:tcPr>
            <w:tcW w:w="6648" w:type="dxa"/>
            <w:tcBorders>
              <w:top w:val="single" w:sz="8" w:space="0" w:color="auto"/>
              <w:bottom w:val="single" w:sz="8" w:space="0" w:color="auto"/>
            </w:tcBorders>
            <w:shd w:val="clear" w:color="auto" w:fill="auto"/>
            <w:vAlign w:val="center"/>
          </w:tcPr>
          <w:p w14:paraId="3FF29876" w14:textId="77777777" w:rsidR="00ED6B46" w:rsidRPr="00BA20BC" w:rsidRDefault="00ED6B46" w:rsidP="00ED6B46">
            <w:pPr>
              <w:pStyle w:val="afffffa"/>
              <w:ind w:firstLineChars="0" w:firstLine="0"/>
              <w:rPr>
                <w:rFonts w:hAnsi="宋体" w:hint="eastAsia"/>
                <w:sz w:val="18"/>
                <w:szCs w:val="18"/>
              </w:rPr>
            </w:pPr>
            <w:r w:rsidRPr="00BA20BC">
              <w:rPr>
                <w:rFonts w:hAnsi="宋体" w:hint="eastAsia"/>
                <w:sz w:val="18"/>
                <w:szCs w:val="18"/>
              </w:rPr>
              <w:t>特征要求</w:t>
            </w:r>
          </w:p>
        </w:tc>
      </w:tr>
      <w:tr w:rsidR="00ED6B46" w:rsidRPr="00BA20BC" w14:paraId="5F2A0287" w14:textId="77777777" w:rsidTr="00ED6B46">
        <w:tc>
          <w:tcPr>
            <w:tcW w:w="1269" w:type="dxa"/>
            <w:tcBorders>
              <w:top w:val="single" w:sz="8" w:space="0" w:color="auto"/>
            </w:tcBorders>
            <w:shd w:val="clear" w:color="auto" w:fill="auto"/>
            <w:vAlign w:val="center"/>
          </w:tcPr>
          <w:p w14:paraId="3BCA4483" w14:textId="519D4BB0" w:rsidR="0085055B" w:rsidRPr="00BA20BC" w:rsidRDefault="0085055B" w:rsidP="00ED6B46">
            <w:pPr>
              <w:pStyle w:val="afffffa"/>
              <w:ind w:firstLineChars="0" w:firstLine="0"/>
              <w:rPr>
                <w:rFonts w:hAnsi="宋体" w:hint="eastAsia"/>
                <w:sz w:val="18"/>
                <w:szCs w:val="18"/>
              </w:rPr>
            </w:pPr>
          </w:p>
        </w:tc>
        <w:tc>
          <w:tcPr>
            <w:tcW w:w="1417" w:type="dxa"/>
            <w:tcBorders>
              <w:top w:val="single" w:sz="8" w:space="0" w:color="auto"/>
            </w:tcBorders>
            <w:shd w:val="clear" w:color="auto" w:fill="auto"/>
            <w:vAlign w:val="center"/>
          </w:tcPr>
          <w:p w14:paraId="59B33B91" w14:textId="77777777" w:rsidR="0085055B" w:rsidRPr="00BA20BC" w:rsidRDefault="00000000" w:rsidP="00ED6B46">
            <w:pPr>
              <w:pStyle w:val="afffffa"/>
              <w:ind w:firstLineChars="0" w:firstLine="0"/>
              <w:rPr>
                <w:rFonts w:hAnsi="宋体" w:hint="eastAsia"/>
                <w:sz w:val="18"/>
                <w:szCs w:val="18"/>
              </w:rPr>
            </w:pPr>
            <w:r w:rsidRPr="00BA20BC">
              <w:rPr>
                <w:rFonts w:hAnsi="宋体" w:hint="eastAsia"/>
                <w:sz w:val="18"/>
                <w:szCs w:val="18"/>
              </w:rPr>
              <w:t>限位开关</w:t>
            </w:r>
          </w:p>
        </w:tc>
        <w:tc>
          <w:tcPr>
            <w:tcW w:w="6648" w:type="dxa"/>
            <w:tcBorders>
              <w:top w:val="single" w:sz="8" w:space="0" w:color="auto"/>
            </w:tcBorders>
            <w:shd w:val="clear" w:color="auto" w:fill="auto"/>
            <w:vAlign w:val="center"/>
          </w:tcPr>
          <w:p w14:paraId="4C010BAE" w14:textId="5CE399DE" w:rsidR="0085055B" w:rsidRPr="00BA20BC" w:rsidRDefault="00000000" w:rsidP="00ED6B46">
            <w:pPr>
              <w:pStyle w:val="afffffa"/>
              <w:ind w:firstLineChars="0" w:firstLine="0"/>
              <w:rPr>
                <w:rFonts w:hAnsi="宋体" w:hint="eastAsia"/>
                <w:sz w:val="18"/>
                <w:szCs w:val="18"/>
              </w:rPr>
            </w:pPr>
            <w:r w:rsidRPr="00BA20BC">
              <w:rPr>
                <w:rFonts w:hAnsi="宋体" w:hint="eastAsia"/>
                <w:sz w:val="18"/>
                <w:szCs w:val="18"/>
              </w:rPr>
              <w:t>组态的具体参数包括：校准过程报警，校准时报报警，循环计数报警，行程累加器报警，打开时间超时报警，关闭时间超时报警，</w:t>
            </w:r>
            <w:r w:rsidRPr="00BA20BC">
              <w:rPr>
                <w:rFonts w:hAnsi="宋体"/>
                <w:sz w:val="18"/>
                <w:szCs w:val="18"/>
              </w:rPr>
              <w:t>PV</w:t>
            </w:r>
            <w:r w:rsidRPr="00BA20BC">
              <w:rPr>
                <w:rFonts w:hAnsi="宋体" w:hint="eastAsia"/>
                <w:sz w:val="18"/>
                <w:szCs w:val="18"/>
              </w:rPr>
              <w:t>低报警，</w:t>
            </w:r>
            <w:r w:rsidRPr="00BA20BC">
              <w:rPr>
                <w:rFonts w:hAnsi="宋体"/>
                <w:sz w:val="18"/>
                <w:szCs w:val="18"/>
              </w:rPr>
              <w:t>PV</w:t>
            </w:r>
            <w:r w:rsidRPr="00BA20BC">
              <w:rPr>
                <w:rFonts w:hAnsi="宋体" w:hint="eastAsia"/>
                <w:sz w:val="18"/>
                <w:szCs w:val="18"/>
              </w:rPr>
              <w:t>高报警，</w:t>
            </w:r>
            <w:r w:rsidRPr="00BA20BC">
              <w:rPr>
                <w:rFonts w:hAnsi="宋体"/>
                <w:sz w:val="18"/>
                <w:szCs w:val="18"/>
              </w:rPr>
              <w:t>PV</w:t>
            </w:r>
            <w:r w:rsidRPr="00BA20BC">
              <w:rPr>
                <w:rFonts w:hAnsi="宋体" w:hint="eastAsia"/>
                <w:sz w:val="18"/>
                <w:szCs w:val="18"/>
              </w:rPr>
              <w:t>高高报警，</w:t>
            </w:r>
            <w:r w:rsidRPr="00BA20BC">
              <w:rPr>
                <w:rFonts w:hAnsi="宋体"/>
                <w:sz w:val="18"/>
                <w:szCs w:val="18"/>
              </w:rPr>
              <w:t>PV</w:t>
            </w:r>
            <w:r w:rsidRPr="00BA20BC">
              <w:rPr>
                <w:rFonts w:hAnsi="宋体" w:hint="eastAsia"/>
                <w:sz w:val="18"/>
                <w:szCs w:val="18"/>
              </w:rPr>
              <w:t>低低报警，</w:t>
            </w:r>
            <w:r w:rsidRPr="00BA20BC">
              <w:rPr>
                <w:rFonts w:hAnsi="宋体"/>
                <w:sz w:val="18"/>
                <w:szCs w:val="18"/>
              </w:rPr>
              <w:t>Log</w:t>
            </w:r>
            <w:r w:rsidRPr="00BA20BC">
              <w:rPr>
                <w:rFonts w:hAnsi="宋体" w:hint="eastAsia"/>
                <w:sz w:val="18"/>
                <w:szCs w:val="18"/>
              </w:rPr>
              <w:t>日志满报警，报警记录满报警，报警记录不为空报警；仪表温度低报警，仪表温度高报警，仪表温度传感器报警，</w:t>
            </w:r>
            <w:r w:rsidRPr="00BA20BC">
              <w:rPr>
                <w:rFonts w:hAnsi="宋体"/>
                <w:sz w:val="18"/>
                <w:szCs w:val="18"/>
              </w:rPr>
              <w:t>Hall</w:t>
            </w:r>
            <w:r w:rsidRPr="00BA20BC">
              <w:rPr>
                <w:rFonts w:hAnsi="宋体" w:hint="eastAsia"/>
                <w:sz w:val="18"/>
                <w:szCs w:val="18"/>
              </w:rPr>
              <w:t>传感器报警，参考电压报警，</w:t>
            </w:r>
            <w:proofErr w:type="spellStart"/>
            <w:r w:rsidRPr="00BA20BC">
              <w:rPr>
                <w:rFonts w:hAnsi="宋体"/>
                <w:sz w:val="18"/>
                <w:szCs w:val="18"/>
              </w:rPr>
              <w:t>LOop</w:t>
            </w:r>
            <w:proofErr w:type="spellEnd"/>
            <w:r w:rsidRPr="00BA20BC">
              <w:rPr>
                <w:rFonts w:hAnsi="宋体" w:hint="eastAsia"/>
                <w:sz w:val="18"/>
                <w:szCs w:val="18"/>
              </w:rPr>
              <w:t>回路报警，回路电流报警，</w:t>
            </w:r>
            <w:r w:rsidRPr="00BA20BC">
              <w:rPr>
                <w:rFonts w:hAnsi="宋体"/>
                <w:sz w:val="18"/>
                <w:szCs w:val="18"/>
              </w:rPr>
              <w:t>RAM</w:t>
            </w:r>
            <w:r w:rsidRPr="00BA20BC">
              <w:rPr>
                <w:rFonts w:hAnsi="宋体" w:hint="eastAsia"/>
                <w:sz w:val="18"/>
                <w:szCs w:val="18"/>
              </w:rPr>
              <w:t>错误报警，</w:t>
            </w:r>
            <w:r w:rsidRPr="00BA20BC">
              <w:rPr>
                <w:rFonts w:hAnsi="宋体"/>
                <w:sz w:val="18"/>
                <w:szCs w:val="18"/>
              </w:rPr>
              <w:t>NVM</w:t>
            </w:r>
            <w:r w:rsidRPr="00BA20BC">
              <w:rPr>
                <w:rFonts w:hAnsi="宋体" w:hint="eastAsia"/>
                <w:sz w:val="18"/>
                <w:szCs w:val="18"/>
              </w:rPr>
              <w:t>报警，非</w:t>
            </w:r>
            <w:r w:rsidRPr="00BA20BC">
              <w:rPr>
                <w:rFonts w:hAnsi="宋体"/>
                <w:sz w:val="18"/>
                <w:szCs w:val="18"/>
              </w:rPr>
              <w:t>NVM</w:t>
            </w:r>
            <w:r w:rsidRPr="00BA20BC">
              <w:rPr>
                <w:rFonts w:hAnsi="宋体" w:hint="eastAsia"/>
                <w:sz w:val="18"/>
                <w:szCs w:val="18"/>
              </w:rPr>
              <w:t>报警，主要内存报警</w:t>
            </w:r>
            <w:r w:rsidR="00ED6B46" w:rsidRPr="00BA20BC">
              <w:rPr>
                <w:rFonts w:hAnsi="宋体" w:hint="eastAsia"/>
                <w:sz w:val="18"/>
                <w:szCs w:val="18"/>
              </w:rPr>
              <w:t>。</w:t>
            </w:r>
          </w:p>
        </w:tc>
      </w:tr>
    </w:tbl>
    <w:p w14:paraId="69AFD998" w14:textId="77777777" w:rsidR="0085055B" w:rsidRDefault="00000000">
      <w:pPr>
        <w:pStyle w:val="aff5"/>
        <w:spacing w:before="156" w:after="156"/>
      </w:pPr>
      <w:bookmarkStart w:id="706" w:name="_Toc184820135"/>
      <w:bookmarkStart w:id="707" w:name="_Toc187148751"/>
      <w:r>
        <w:rPr>
          <w:rFonts w:hint="eastAsia"/>
        </w:rPr>
        <w:t>固件升级</w:t>
      </w:r>
      <w:bookmarkEnd w:id="706"/>
      <w:bookmarkEnd w:id="707"/>
    </w:p>
    <w:p w14:paraId="1A3B9348" w14:textId="77777777" w:rsidR="0085055B" w:rsidRDefault="00000000">
      <w:pPr>
        <w:pStyle w:val="afffffa"/>
        <w:ind w:firstLine="420"/>
      </w:pPr>
      <w:r>
        <w:rPr>
          <w:rFonts w:hint="eastAsia"/>
        </w:rPr>
        <w:t>仪表支持以通信的方式对固件进行识别、校验、升级、恢复功能（特殊应用场景或法律法规要求的情况除外）。</w:t>
      </w:r>
    </w:p>
    <w:p w14:paraId="7A8DFCAE" w14:textId="77777777" w:rsidR="0085055B" w:rsidRDefault="00000000">
      <w:pPr>
        <w:pStyle w:val="aff5"/>
        <w:spacing w:before="156" w:after="156"/>
      </w:pPr>
      <w:bookmarkStart w:id="708" w:name="_Toc184820136"/>
      <w:bookmarkStart w:id="709" w:name="_Toc187148752"/>
      <w:r>
        <w:rPr>
          <w:rFonts w:hint="eastAsia"/>
        </w:rPr>
        <w:t>信息记忆</w:t>
      </w:r>
      <w:bookmarkEnd w:id="708"/>
      <w:bookmarkEnd w:id="709"/>
    </w:p>
    <w:p w14:paraId="3423A303" w14:textId="3C580DE5" w:rsidR="0085055B" w:rsidRDefault="00000000">
      <w:pPr>
        <w:pStyle w:val="afffffa"/>
        <w:ind w:firstLine="420"/>
      </w:pPr>
      <w:r>
        <w:rPr>
          <w:rFonts w:hint="eastAsia"/>
        </w:rPr>
        <w:t>仪表可通过非易失性存储单元（包括处理器本体内部</w:t>
      </w:r>
      <w:r>
        <w:rPr>
          <w:rFonts w:ascii="Times New Roman" w:hint="eastAsia"/>
        </w:rPr>
        <w:t>或者外部独立的存储单元），存储历史数据、仪表运行状态等信息，方便用户查询。针对不同类型仪表的具体要求</w:t>
      </w:r>
      <w:r w:rsidR="00234ED9">
        <w:rPr>
          <w:rFonts w:ascii="Times New Roman" w:hint="eastAsia"/>
        </w:rPr>
        <w:t>见</w:t>
      </w:r>
      <w:r>
        <w:rPr>
          <w:rFonts w:ascii="Times New Roman" w:hint="eastAsia"/>
        </w:rPr>
        <w:t>表</w:t>
      </w:r>
      <w:r>
        <w:rPr>
          <w:rFonts w:ascii="Times New Roman"/>
        </w:rPr>
        <w:t>B.5</w:t>
      </w:r>
      <w:r>
        <w:rPr>
          <w:rFonts w:ascii="Times New Roman" w:hint="eastAsia"/>
        </w:rPr>
        <w:t>。</w:t>
      </w:r>
    </w:p>
    <w:p w14:paraId="5631710C" w14:textId="77777777" w:rsidR="0085055B" w:rsidRDefault="00000000">
      <w:pPr>
        <w:pStyle w:val="aff"/>
        <w:spacing w:before="156" w:after="156"/>
      </w:pPr>
      <w:r>
        <w:rPr>
          <w:rFonts w:hint="eastAsia"/>
        </w:rPr>
        <w:t>信息记忆特征的具体要求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11"/>
        <w:gridCol w:w="1275"/>
        <w:gridCol w:w="6648"/>
      </w:tblGrid>
      <w:tr w:rsidR="0085055B" w:rsidRPr="00BA20BC" w14:paraId="2941C504" w14:textId="77777777" w:rsidTr="003E6961">
        <w:tc>
          <w:tcPr>
            <w:tcW w:w="1411" w:type="dxa"/>
            <w:shd w:val="clear" w:color="auto" w:fill="auto"/>
            <w:vAlign w:val="center"/>
          </w:tcPr>
          <w:p w14:paraId="41CAB3B9"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1275" w:type="dxa"/>
            <w:shd w:val="clear" w:color="auto" w:fill="auto"/>
            <w:vAlign w:val="center"/>
          </w:tcPr>
          <w:p w14:paraId="185D9C4C"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6648" w:type="dxa"/>
            <w:shd w:val="clear" w:color="auto" w:fill="auto"/>
            <w:vAlign w:val="center"/>
          </w:tcPr>
          <w:p w14:paraId="5A41CC2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79FDC815" w14:textId="77777777" w:rsidTr="003E6961">
        <w:tc>
          <w:tcPr>
            <w:tcW w:w="1411" w:type="dxa"/>
            <w:shd w:val="clear" w:color="auto" w:fill="auto"/>
            <w:vAlign w:val="center"/>
          </w:tcPr>
          <w:p w14:paraId="5B3003E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1275" w:type="dxa"/>
            <w:shd w:val="clear" w:color="auto" w:fill="auto"/>
            <w:vAlign w:val="center"/>
          </w:tcPr>
          <w:p w14:paraId="5C13239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温度、压力、物位、流量测量仪表</w:t>
            </w:r>
          </w:p>
        </w:tc>
        <w:tc>
          <w:tcPr>
            <w:tcW w:w="6648" w:type="dxa"/>
            <w:shd w:val="clear" w:color="auto" w:fill="auto"/>
            <w:vAlign w:val="center"/>
          </w:tcPr>
          <w:p w14:paraId="6548394E"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1.</w:t>
            </w:r>
            <w:r w:rsidRPr="00BA20BC">
              <w:rPr>
                <w:rFonts w:hAnsi="宋体" w:hint="eastAsia"/>
                <w:sz w:val="18"/>
                <w:szCs w:val="18"/>
              </w:rPr>
              <w:t>报警记录；</w:t>
            </w:r>
          </w:p>
          <w:p w14:paraId="1ECB580E"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2.</w:t>
            </w:r>
            <w:r w:rsidRPr="00BA20BC">
              <w:rPr>
                <w:rFonts w:hAnsi="宋体" w:hint="eastAsia"/>
                <w:sz w:val="18"/>
                <w:szCs w:val="18"/>
              </w:rPr>
              <w:t>超限记录。</w:t>
            </w:r>
          </w:p>
        </w:tc>
      </w:tr>
      <w:tr w:rsidR="0085055B" w:rsidRPr="00BA20BC" w14:paraId="5265AC7E" w14:textId="77777777" w:rsidTr="003E6961">
        <w:tc>
          <w:tcPr>
            <w:tcW w:w="1411" w:type="dxa"/>
            <w:shd w:val="clear" w:color="auto" w:fill="auto"/>
            <w:vAlign w:val="center"/>
          </w:tcPr>
          <w:p w14:paraId="17F1B3E9"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分析仪表</w:t>
            </w:r>
          </w:p>
        </w:tc>
        <w:tc>
          <w:tcPr>
            <w:tcW w:w="1275" w:type="dxa"/>
            <w:shd w:val="clear" w:color="auto" w:fill="auto"/>
            <w:vAlign w:val="center"/>
          </w:tcPr>
          <w:p w14:paraId="2E8FA2E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6648" w:type="dxa"/>
            <w:shd w:val="clear" w:color="auto" w:fill="auto"/>
            <w:vAlign w:val="center"/>
          </w:tcPr>
          <w:p w14:paraId="57682BD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存储的具体信息包括：操作信息，报警信息，</w:t>
            </w:r>
            <w:proofErr w:type="gramStart"/>
            <w:r w:rsidRPr="00BA20BC">
              <w:rPr>
                <w:rFonts w:hAnsi="宋体" w:hint="eastAsia"/>
                <w:sz w:val="18"/>
                <w:szCs w:val="18"/>
              </w:rPr>
              <w:t>上下电</w:t>
            </w:r>
            <w:proofErr w:type="gramEnd"/>
            <w:r w:rsidRPr="00BA20BC">
              <w:rPr>
                <w:rFonts w:hAnsi="宋体" w:hint="eastAsia"/>
                <w:sz w:val="18"/>
                <w:szCs w:val="18"/>
              </w:rPr>
              <w:t>信息。每种信息的记忆条数不少于</w:t>
            </w:r>
            <w:r w:rsidRPr="00BA20BC">
              <w:rPr>
                <w:rFonts w:hAnsi="宋体"/>
                <w:sz w:val="18"/>
                <w:szCs w:val="18"/>
              </w:rPr>
              <w:t>20</w:t>
            </w:r>
            <w:r w:rsidRPr="00BA20BC">
              <w:rPr>
                <w:rFonts w:hAnsi="宋体" w:hint="eastAsia"/>
                <w:sz w:val="18"/>
                <w:szCs w:val="18"/>
              </w:rPr>
              <w:t>条，历史的测量主参数数据不少于</w:t>
            </w:r>
            <w:r w:rsidRPr="00BA20BC">
              <w:rPr>
                <w:rFonts w:hAnsi="宋体"/>
                <w:sz w:val="18"/>
                <w:szCs w:val="18"/>
              </w:rPr>
              <w:t>1</w:t>
            </w:r>
            <w:r w:rsidRPr="00BA20BC">
              <w:rPr>
                <w:rFonts w:hAnsi="宋体" w:hint="eastAsia"/>
                <w:sz w:val="18"/>
                <w:szCs w:val="18"/>
              </w:rPr>
              <w:t>万条；</w:t>
            </w:r>
          </w:p>
        </w:tc>
      </w:tr>
      <w:tr w:rsidR="0085055B" w:rsidRPr="00BA20BC" w14:paraId="7874B97B" w14:textId="77777777" w:rsidTr="003E6961">
        <w:tc>
          <w:tcPr>
            <w:tcW w:w="1411" w:type="dxa"/>
            <w:shd w:val="clear" w:color="auto" w:fill="auto"/>
            <w:vAlign w:val="center"/>
          </w:tcPr>
          <w:p w14:paraId="2197472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执行仪表</w:t>
            </w:r>
          </w:p>
        </w:tc>
        <w:tc>
          <w:tcPr>
            <w:tcW w:w="1275" w:type="dxa"/>
            <w:shd w:val="clear" w:color="auto" w:fill="auto"/>
            <w:vAlign w:val="center"/>
          </w:tcPr>
          <w:p w14:paraId="439058F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6648" w:type="dxa"/>
            <w:shd w:val="clear" w:color="auto" w:fill="auto"/>
            <w:vAlign w:val="center"/>
          </w:tcPr>
          <w:p w14:paraId="13B0BF8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智能电动头自身具有非易失性存储单元，可存储特征数据和组态信息，如历史信息、校正数据、测量参数、状态参数等，在断电重连后能够自动恢复到原来的工作状态，也能根据应用需要随时调整其在线与离线工作状态。</w:t>
            </w:r>
          </w:p>
          <w:p w14:paraId="7EAFD3A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信息记忆的指标包括：</w:t>
            </w:r>
          </w:p>
          <w:p w14:paraId="3A570642" w14:textId="1919D63F" w:rsidR="0085055B" w:rsidRPr="00BA20BC" w:rsidRDefault="00000000" w:rsidP="003E6961">
            <w:pPr>
              <w:pStyle w:val="af6"/>
              <w:numPr>
                <w:ilvl w:val="1"/>
                <w:numId w:val="46"/>
              </w:numPr>
              <w:rPr>
                <w:rFonts w:hAnsi="宋体" w:hint="eastAsia"/>
                <w:sz w:val="18"/>
                <w:szCs w:val="18"/>
              </w:rPr>
            </w:pPr>
            <w:r w:rsidRPr="00BA20BC">
              <w:rPr>
                <w:rFonts w:hAnsi="宋体" w:hint="eastAsia"/>
                <w:sz w:val="18"/>
                <w:szCs w:val="18"/>
              </w:rPr>
              <w:t>本地组态指标；见</w:t>
            </w:r>
            <w:r w:rsidRPr="00BA20BC">
              <w:rPr>
                <w:rFonts w:hAnsi="宋体"/>
                <w:sz w:val="18"/>
                <w:szCs w:val="18"/>
              </w:rPr>
              <w:t>B.2.2</w:t>
            </w:r>
            <w:r w:rsidRPr="00BA20BC">
              <w:rPr>
                <w:rFonts w:hAnsi="宋体" w:hint="eastAsia"/>
                <w:sz w:val="18"/>
                <w:szCs w:val="18"/>
              </w:rPr>
              <w:t>本地组态；</w:t>
            </w:r>
          </w:p>
          <w:p w14:paraId="3797D723" w14:textId="0F3CF061" w:rsidR="0085055B" w:rsidRPr="00BA20BC" w:rsidRDefault="00000000" w:rsidP="003E6961">
            <w:pPr>
              <w:pStyle w:val="af6"/>
              <w:rPr>
                <w:rFonts w:hAnsi="宋体" w:hint="eastAsia"/>
                <w:sz w:val="18"/>
                <w:szCs w:val="18"/>
              </w:rPr>
            </w:pPr>
            <w:r w:rsidRPr="00BA20BC">
              <w:rPr>
                <w:rFonts w:hAnsi="宋体" w:hint="eastAsia"/>
                <w:sz w:val="18"/>
                <w:szCs w:val="18"/>
              </w:rPr>
              <w:t>信息存储单元信息：存储空间大小、内存空间大小和CPU能力</w:t>
            </w:r>
            <w:r w:rsidR="00ED6B46" w:rsidRPr="00BA20BC">
              <w:rPr>
                <w:rFonts w:hAnsi="宋体" w:hint="eastAsia"/>
                <w:sz w:val="18"/>
                <w:szCs w:val="18"/>
              </w:rPr>
              <w:t>；</w:t>
            </w:r>
          </w:p>
          <w:p w14:paraId="5725264A" w14:textId="2FDE6346" w:rsidR="0085055B" w:rsidRPr="00BA20BC" w:rsidRDefault="00000000" w:rsidP="003E6961">
            <w:pPr>
              <w:pStyle w:val="af6"/>
              <w:rPr>
                <w:rFonts w:hAnsi="宋体" w:hint="eastAsia"/>
                <w:sz w:val="18"/>
                <w:szCs w:val="18"/>
              </w:rPr>
            </w:pPr>
            <w:r w:rsidRPr="00BA20BC">
              <w:rPr>
                <w:rFonts w:hAnsi="宋体" w:hint="eastAsia"/>
                <w:sz w:val="18"/>
                <w:szCs w:val="18"/>
              </w:rPr>
              <w:t>支持数据导出：</w:t>
            </w:r>
            <w:r w:rsidRPr="00BA20BC">
              <w:rPr>
                <w:rFonts w:hAnsi="宋体"/>
                <w:sz w:val="18"/>
                <w:szCs w:val="18"/>
              </w:rPr>
              <w:t>CSV</w:t>
            </w:r>
            <w:r w:rsidRPr="00BA20BC">
              <w:rPr>
                <w:rFonts w:hAnsi="宋体" w:hint="eastAsia"/>
                <w:sz w:val="18"/>
                <w:szCs w:val="18"/>
              </w:rPr>
              <w:t>，</w:t>
            </w:r>
            <w:r w:rsidRPr="00BA20BC">
              <w:rPr>
                <w:rFonts w:hAnsi="宋体"/>
                <w:sz w:val="18"/>
                <w:szCs w:val="18"/>
              </w:rPr>
              <w:t>Exce</w:t>
            </w:r>
            <w:r w:rsidRPr="00BA20BC">
              <w:rPr>
                <w:rFonts w:hAnsi="宋体" w:hint="eastAsia"/>
                <w:sz w:val="18"/>
                <w:szCs w:val="18"/>
              </w:rPr>
              <w:t>l，</w:t>
            </w:r>
            <w:r w:rsidRPr="00BA20BC">
              <w:rPr>
                <w:rFonts w:hAnsi="宋体"/>
                <w:sz w:val="18"/>
                <w:szCs w:val="18"/>
              </w:rPr>
              <w:t>PDF</w:t>
            </w:r>
            <w:r w:rsidRPr="00BA20BC">
              <w:rPr>
                <w:rFonts w:hAnsi="宋体" w:hint="eastAsia"/>
                <w:sz w:val="18"/>
                <w:szCs w:val="18"/>
              </w:rPr>
              <w:t>等</w:t>
            </w:r>
            <w:r w:rsidR="00ED6B46" w:rsidRPr="00BA20BC">
              <w:rPr>
                <w:rFonts w:hAnsi="宋体" w:hint="eastAsia"/>
                <w:sz w:val="18"/>
                <w:szCs w:val="18"/>
              </w:rPr>
              <w:t>；</w:t>
            </w:r>
          </w:p>
          <w:p w14:paraId="473AD726" w14:textId="01934A74" w:rsidR="0085055B" w:rsidRPr="00BA20BC" w:rsidRDefault="00000000" w:rsidP="003E6961">
            <w:pPr>
              <w:pStyle w:val="af6"/>
              <w:rPr>
                <w:rFonts w:hAnsi="宋体" w:hint="eastAsia"/>
                <w:sz w:val="18"/>
                <w:szCs w:val="18"/>
              </w:rPr>
            </w:pPr>
            <w:r w:rsidRPr="00BA20BC">
              <w:rPr>
                <w:rFonts w:hAnsi="宋体" w:hint="eastAsia"/>
                <w:sz w:val="18"/>
                <w:szCs w:val="18"/>
              </w:rPr>
              <w:t>状态监测指标：位置，给定位置，电机速度，当前扭矩，主电压，当前电流，温度，点击温度，端子板卡温度</w:t>
            </w:r>
            <w:r w:rsidR="00ED6B46" w:rsidRPr="00BA20BC">
              <w:rPr>
                <w:rFonts w:hAnsi="宋体" w:hint="eastAsia"/>
                <w:sz w:val="18"/>
                <w:szCs w:val="18"/>
              </w:rPr>
              <w:t>；</w:t>
            </w:r>
          </w:p>
          <w:p w14:paraId="375CA6B8" w14:textId="0A9BE556" w:rsidR="0085055B" w:rsidRPr="00BA20BC" w:rsidRDefault="00000000" w:rsidP="003E6961">
            <w:pPr>
              <w:pStyle w:val="af6"/>
              <w:rPr>
                <w:rFonts w:hAnsi="宋体" w:hint="eastAsia"/>
                <w:sz w:val="18"/>
                <w:szCs w:val="18"/>
              </w:rPr>
            </w:pPr>
            <w:r w:rsidRPr="00BA20BC">
              <w:rPr>
                <w:rFonts w:hAnsi="宋体" w:hint="eastAsia"/>
                <w:sz w:val="18"/>
                <w:szCs w:val="18"/>
              </w:rPr>
              <w:t>通讯日志：打开时间，关闭时间，动作次数，电机运行时间，无电时间，利用率，报警次数，端子版温度等</w:t>
            </w:r>
            <w:r w:rsidR="00ED6B46" w:rsidRPr="00BA20BC">
              <w:rPr>
                <w:rFonts w:hAnsi="宋体" w:hint="eastAsia"/>
                <w:sz w:val="18"/>
                <w:szCs w:val="18"/>
              </w:rPr>
              <w:t>。</w:t>
            </w:r>
          </w:p>
        </w:tc>
      </w:tr>
    </w:tbl>
    <w:p w14:paraId="40F6048B" w14:textId="77777777" w:rsidR="00ED6B46" w:rsidRPr="00ED6B46" w:rsidRDefault="00ED6B46" w:rsidP="00ED6B46">
      <w:pPr>
        <w:pStyle w:val="afffffa"/>
        <w:pageBreakBefore/>
        <w:spacing w:beforeLines="50" w:before="156" w:afterLines="50" w:after="156"/>
        <w:ind w:firstLineChars="0" w:firstLine="0"/>
        <w:jc w:val="center"/>
        <w:rPr>
          <w:rFonts w:ascii="黑体" w:eastAsia="黑体" w:hAnsi="黑体" w:hint="eastAsia"/>
        </w:rPr>
      </w:pPr>
      <w:r w:rsidRPr="003E6961">
        <w:rPr>
          <w:rFonts w:ascii="黑体" w:eastAsia="黑体" w:hAnsi="黑体" w:hint="eastAsia"/>
        </w:rPr>
        <w:lastRenderedPageBreak/>
        <w:t>表B.5</w:t>
      </w:r>
      <w:r w:rsidRPr="003E6961">
        <w:rPr>
          <w:rFonts w:ascii="黑体" w:eastAsia="黑体" w:hAnsi="黑体"/>
        </w:rPr>
        <w:t xml:space="preserve">  </w:t>
      </w:r>
      <w:r w:rsidRPr="003E6961">
        <w:rPr>
          <w:rFonts w:ascii="黑体" w:eastAsia="黑体" w:hAnsi="黑体" w:hint="eastAsia"/>
        </w:rPr>
        <w:t>信息记忆特征的具体要求</w:t>
      </w:r>
      <w:r w:rsidRPr="003E6961">
        <w:rPr>
          <w:rFonts w:hAnsi="宋体" w:hint="eastAsia"/>
        </w:rPr>
        <w:t>（续）</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11"/>
        <w:gridCol w:w="1275"/>
        <w:gridCol w:w="6648"/>
      </w:tblGrid>
      <w:tr w:rsidR="00ED6B46" w:rsidRPr="00BA20BC" w14:paraId="27FE2ABF" w14:textId="77777777" w:rsidTr="003E6961">
        <w:tc>
          <w:tcPr>
            <w:tcW w:w="1411" w:type="dxa"/>
            <w:shd w:val="clear" w:color="auto" w:fill="auto"/>
            <w:vAlign w:val="center"/>
          </w:tcPr>
          <w:p w14:paraId="39192987" w14:textId="77777777" w:rsidR="00ED6B46" w:rsidRPr="00BA20BC" w:rsidRDefault="00ED6B46" w:rsidP="0015326C">
            <w:pPr>
              <w:pStyle w:val="afffffa"/>
              <w:ind w:firstLineChars="0" w:firstLine="0"/>
              <w:rPr>
                <w:rFonts w:hAnsi="宋体" w:hint="eastAsia"/>
                <w:sz w:val="18"/>
                <w:szCs w:val="18"/>
              </w:rPr>
            </w:pPr>
            <w:r w:rsidRPr="00BA20BC">
              <w:rPr>
                <w:rFonts w:hAnsi="宋体" w:hint="eastAsia"/>
                <w:sz w:val="18"/>
                <w:szCs w:val="18"/>
              </w:rPr>
              <w:t>仪表类型</w:t>
            </w:r>
          </w:p>
        </w:tc>
        <w:tc>
          <w:tcPr>
            <w:tcW w:w="1275" w:type="dxa"/>
            <w:shd w:val="clear" w:color="auto" w:fill="auto"/>
            <w:vAlign w:val="center"/>
          </w:tcPr>
          <w:p w14:paraId="155B0280" w14:textId="77777777" w:rsidR="00ED6B46" w:rsidRPr="00BA20BC" w:rsidRDefault="00ED6B46" w:rsidP="0015326C">
            <w:pPr>
              <w:pStyle w:val="afffffa"/>
              <w:ind w:firstLineChars="0" w:firstLine="0"/>
              <w:rPr>
                <w:rFonts w:hAnsi="宋体" w:hint="eastAsia"/>
                <w:sz w:val="18"/>
                <w:szCs w:val="18"/>
              </w:rPr>
            </w:pPr>
            <w:r w:rsidRPr="00BA20BC">
              <w:rPr>
                <w:rFonts w:hAnsi="宋体" w:hint="eastAsia"/>
                <w:sz w:val="18"/>
                <w:szCs w:val="18"/>
              </w:rPr>
              <w:t>仪表类别</w:t>
            </w:r>
          </w:p>
        </w:tc>
        <w:tc>
          <w:tcPr>
            <w:tcW w:w="6648" w:type="dxa"/>
            <w:shd w:val="clear" w:color="auto" w:fill="auto"/>
            <w:vAlign w:val="center"/>
          </w:tcPr>
          <w:p w14:paraId="5F7BB5E6" w14:textId="77777777" w:rsidR="00ED6B46" w:rsidRPr="00BA20BC" w:rsidRDefault="00ED6B46" w:rsidP="0015326C">
            <w:pPr>
              <w:pStyle w:val="afffffa"/>
              <w:ind w:firstLineChars="0" w:firstLine="0"/>
              <w:rPr>
                <w:rFonts w:hAnsi="宋体" w:hint="eastAsia"/>
                <w:sz w:val="18"/>
                <w:szCs w:val="18"/>
              </w:rPr>
            </w:pPr>
            <w:r w:rsidRPr="00BA20BC">
              <w:rPr>
                <w:rFonts w:hAnsi="宋体" w:hint="eastAsia"/>
                <w:sz w:val="18"/>
                <w:szCs w:val="18"/>
              </w:rPr>
              <w:t>特征要求</w:t>
            </w:r>
          </w:p>
        </w:tc>
      </w:tr>
      <w:tr w:rsidR="00ED6B46" w:rsidRPr="00BA20BC" w14:paraId="4376450E" w14:textId="77777777" w:rsidTr="003E6961">
        <w:tc>
          <w:tcPr>
            <w:tcW w:w="1411" w:type="dxa"/>
            <w:vMerge w:val="restart"/>
            <w:shd w:val="clear" w:color="auto" w:fill="auto"/>
            <w:vAlign w:val="center"/>
          </w:tcPr>
          <w:p w14:paraId="30FC9F51" w14:textId="04E89D68" w:rsidR="0085055B" w:rsidRPr="00BA20BC" w:rsidRDefault="0085055B">
            <w:pPr>
              <w:pStyle w:val="afffffa"/>
              <w:ind w:firstLineChars="0" w:firstLine="0"/>
              <w:rPr>
                <w:rFonts w:hAnsi="宋体" w:hint="eastAsia"/>
                <w:sz w:val="18"/>
                <w:szCs w:val="18"/>
              </w:rPr>
            </w:pPr>
          </w:p>
        </w:tc>
        <w:tc>
          <w:tcPr>
            <w:tcW w:w="1275" w:type="dxa"/>
            <w:shd w:val="clear" w:color="auto" w:fill="auto"/>
            <w:vAlign w:val="center"/>
          </w:tcPr>
          <w:p w14:paraId="6678B52C"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w:t>
            </w:r>
          </w:p>
        </w:tc>
        <w:tc>
          <w:tcPr>
            <w:tcW w:w="6648" w:type="dxa"/>
            <w:shd w:val="clear" w:color="auto" w:fill="auto"/>
            <w:vAlign w:val="center"/>
          </w:tcPr>
          <w:p w14:paraId="3FCB558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智能定位器自身具有非易失性存储单元，可存储特征数据和组态信息，如历史信息、校正数据、测量参数、状态参数等，在断电重连后能够自动恢复到原来的工作状态，也能根据应用需要随时调整其在线与离线工作状态。</w:t>
            </w:r>
          </w:p>
          <w:p w14:paraId="769C7E71"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信息记忆的指标包括：</w:t>
            </w:r>
          </w:p>
          <w:p w14:paraId="6CABBEEB" w14:textId="19B9D9A1" w:rsidR="0085055B" w:rsidRPr="00BA20BC" w:rsidRDefault="00000000" w:rsidP="003E6961">
            <w:pPr>
              <w:pStyle w:val="af6"/>
              <w:numPr>
                <w:ilvl w:val="1"/>
                <w:numId w:val="47"/>
              </w:numPr>
              <w:rPr>
                <w:rFonts w:hAnsi="宋体" w:hint="eastAsia"/>
                <w:sz w:val="18"/>
                <w:szCs w:val="18"/>
              </w:rPr>
            </w:pPr>
            <w:r w:rsidRPr="00BA20BC">
              <w:rPr>
                <w:rFonts w:hAnsi="宋体" w:hint="eastAsia"/>
                <w:sz w:val="18"/>
                <w:szCs w:val="18"/>
              </w:rPr>
              <w:t>本地组态指标；见</w:t>
            </w:r>
            <w:r w:rsidRPr="00BA20BC">
              <w:rPr>
                <w:rFonts w:hAnsi="宋体"/>
                <w:sz w:val="18"/>
                <w:szCs w:val="18"/>
              </w:rPr>
              <w:t>B.2.2</w:t>
            </w:r>
            <w:r w:rsidRPr="00BA20BC">
              <w:rPr>
                <w:rFonts w:hAnsi="宋体" w:hint="eastAsia"/>
                <w:sz w:val="18"/>
                <w:szCs w:val="18"/>
              </w:rPr>
              <w:t>本地组态；</w:t>
            </w:r>
          </w:p>
          <w:p w14:paraId="13C81F9B" w14:textId="09DEBC1D" w:rsidR="0085055B" w:rsidRPr="00BA20BC" w:rsidRDefault="00000000" w:rsidP="003E6961">
            <w:pPr>
              <w:pStyle w:val="af6"/>
              <w:rPr>
                <w:rFonts w:hAnsi="宋体" w:hint="eastAsia"/>
                <w:sz w:val="18"/>
                <w:szCs w:val="18"/>
              </w:rPr>
            </w:pPr>
            <w:r w:rsidRPr="00BA20BC">
              <w:rPr>
                <w:rFonts w:hAnsi="宋体" w:hint="eastAsia"/>
                <w:sz w:val="18"/>
                <w:szCs w:val="18"/>
              </w:rPr>
              <w:t>信息存储单元信息：空间大小，处理速度，</w:t>
            </w:r>
            <w:r w:rsidRPr="00BA20BC">
              <w:rPr>
                <w:rFonts w:hAnsi="宋体"/>
                <w:sz w:val="18"/>
                <w:szCs w:val="18"/>
              </w:rPr>
              <w:t>CPU</w:t>
            </w:r>
            <w:r w:rsidRPr="00BA20BC">
              <w:rPr>
                <w:rFonts w:hAnsi="宋体" w:hint="eastAsia"/>
                <w:sz w:val="18"/>
                <w:szCs w:val="18"/>
              </w:rPr>
              <w:t>能力</w:t>
            </w:r>
            <w:r w:rsidR="00ED6B46" w:rsidRPr="00BA20BC">
              <w:rPr>
                <w:rFonts w:hAnsi="宋体" w:hint="eastAsia"/>
                <w:sz w:val="18"/>
                <w:szCs w:val="18"/>
              </w:rPr>
              <w:t>；</w:t>
            </w:r>
          </w:p>
          <w:p w14:paraId="7F7135E0" w14:textId="6AF540DF" w:rsidR="0085055B" w:rsidRPr="00BA20BC" w:rsidRDefault="00000000" w:rsidP="003E6961">
            <w:pPr>
              <w:pStyle w:val="af6"/>
              <w:rPr>
                <w:rFonts w:hAnsi="宋体" w:hint="eastAsia"/>
                <w:sz w:val="18"/>
                <w:szCs w:val="18"/>
              </w:rPr>
            </w:pPr>
            <w:r w:rsidRPr="00BA20BC">
              <w:rPr>
                <w:rFonts w:hAnsi="宋体" w:hint="eastAsia"/>
                <w:sz w:val="18"/>
                <w:szCs w:val="18"/>
              </w:rPr>
              <w:t>支持数据导出</w:t>
            </w:r>
            <w:r w:rsidR="00ED6B46" w:rsidRPr="00BA20BC">
              <w:rPr>
                <w:rFonts w:hAnsi="宋体" w:hint="eastAsia"/>
                <w:sz w:val="18"/>
                <w:szCs w:val="18"/>
              </w:rPr>
              <w:t>；</w:t>
            </w:r>
          </w:p>
          <w:p w14:paraId="352CD7E6" w14:textId="5DC68C44" w:rsidR="0085055B" w:rsidRPr="00BA20BC" w:rsidRDefault="00000000" w:rsidP="003E6961">
            <w:pPr>
              <w:pStyle w:val="af6"/>
              <w:rPr>
                <w:rFonts w:hAnsi="宋体" w:hint="eastAsia"/>
                <w:sz w:val="18"/>
                <w:szCs w:val="18"/>
              </w:rPr>
            </w:pPr>
            <w:r w:rsidRPr="00BA20BC">
              <w:rPr>
                <w:rFonts w:hAnsi="宋体" w:hint="eastAsia"/>
                <w:sz w:val="18"/>
                <w:szCs w:val="18"/>
              </w:rPr>
              <w:t>状态监测指标：输入电流，行程设定点，实际行程，行程偏差，压力</w:t>
            </w:r>
            <w:r w:rsidRPr="00BA20BC">
              <w:rPr>
                <w:rFonts w:hAnsi="宋体"/>
                <w:sz w:val="18"/>
                <w:szCs w:val="18"/>
              </w:rPr>
              <w:t>A</w:t>
            </w:r>
            <w:r w:rsidRPr="00BA20BC">
              <w:rPr>
                <w:rFonts w:hAnsi="宋体" w:hint="eastAsia"/>
                <w:sz w:val="18"/>
                <w:szCs w:val="18"/>
              </w:rPr>
              <w:t>，压力</w:t>
            </w:r>
            <w:r w:rsidRPr="00BA20BC">
              <w:rPr>
                <w:rFonts w:hAnsi="宋体"/>
                <w:sz w:val="18"/>
                <w:szCs w:val="18"/>
              </w:rPr>
              <w:t>B</w:t>
            </w:r>
            <w:r w:rsidRPr="00BA20BC">
              <w:rPr>
                <w:rFonts w:hAnsi="宋体" w:hint="eastAsia"/>
                <w:sz w:val="18"/>
                <w:szCs w:val="18"/>
              </w:rPr>
              <w:t>，供气压力，驱动信号，行程计数等</w:t>
            </w:r>
            <w:r w:rsidR="00ED6B46" w:rsidRPr="00BA20BC">
              <w:rPr>
                <w:rFonts w:hAnsi="宋体" w:hint="eastAsia"/>
                <w:sz w:val="18"/>
                <w:szCs w:val="18"/>
              </w:rPr>
              <w:t>；</w:t>
            </w:r>
          </w:p>
          <w:p w14:paraId="14636068" w14:textId="25000437" w:rsidR="0085055B" w:rsidRPr="00BA20BC" w:rsidRDefault="00000000" w:rsidP="003E6961">
            <w:pPr>
              <w:pStyle w:val="af6"/>
              <w:rPr>
                <w:rFonts w:hAnsi="宋体" w:hint="eastAsia"/>
                <w:sz w:val="18"/>
                <w:szCs w:val="18"/>
              </w:rPr>
            </w:pPr>
            <w:r w:rsidRPr="00BA20BC">
              <w:rPr>
                <w:rFonts w:hAnsi="宋体" w:hint="eastAsia"/>
                <w:sz w:val="18"/>
                <w:szCs w:val="18"/>
              </w:rPr>
              <w:t>定位器自诊断相关指标</w:t>
            </w:r>
            <w:r w:rsidR="00ED6B46" w:rsidRPr="00BA20BC">
              <w:rPr>
                <w:rFonts w:hAnsi="宋体" w:hint="eastAsia"/>
                <w:sz w:val="18"/>
                <w:szCs w:val="18"/>
              </w:rPr>
              <w:t>。</w:t>
            </w:r>
          </w:p>
        </w:tc>
      </w:tr>
      <w:tr w:rsidR="00ED6B46" w:rsidRPr="00BA20BC" w14:paraId="5760D87E" w14:textId="77777777" w:rsidTr="003E6961">
        <w:tc>
          <w:tcPr>
            <w:tcW w:w="1411" w:type="dxa"/>
            <w:vMerge/>
            <w:shd w:val="clear" w:color="auto" w:fill="auto"/>
            <w:vAlign w:val="center"/>
          </w:tcPr>
          <w:p w14:paraId="2B440AAC" w14:textId="77777777" w:rsidR="0085055B" w:rsidRPr="00BA20BC" w:rsidRDefault="0085055B">
            <w:pPr>
              <w:pStyle w:val="afffffa"/>
              <w:ind w:firstLineChars="0" w:firstLine="0"/>
              <w:rPr>
                <w:rFonts w:hAnsi="宋体" w:hint="eastAsia"/>
                <w:sz w:val="18"/>
                <w:szCs w:val="18"/>
              </w:rPr>
            </w:pPr>
          </w:p>
        </w:tc>
        <w:tc>
          <w:tcPr>
            <w:tcW w:w="1275" w:type="dxa"/>
            <w:shd w:val="clear" w:color="auto" w:fill="auto"/>
            <w:vAlign w:val="center"/>
          </w:tcPr>
          <w:p w14:paraId="6C5A2121"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限位开关</w:t>
            </w:r>
          </w:p>
        </w:tc>
        <w:tc>
          <w:tcPr>
            <w:tcW w:w="6648" w:type="dxa"/>
            <w:shd w:val="clear" w:color="auto" w:fill="auto"/>
            <w:vAlign w:val="center"/>
          </w:tcPr>
          <w:p w14:paraId="58B5D51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信息记忆的指标包括：</w:t>
            </w:r>
          </w:p>
          <w:p w14:paraId="52BDA98D" w14:textId="0CAE80F5" w:rsidR="0085055B" w:rsidRPr="00BA20BC" w:rsidRDefault="00000000" w:rsidP="003E6961">
            <w:pPr>
              <w:pStyle w:val="af6"/>
              <w:numPr>
                <w:ilvl w:val="1"/>
                <w:numId w:val="48"/>
              </w:numPr>
              <w:rPr>
                <w:rFonts w:hAnsi="宋体" w:hint="eastAsia"/>
                <w:sz w:val="18"/>
                <w:szCs w:val="18"/>
              </w:rPr>
            </w:pPr>
            <w:r w:rsidRPr="00BA20BC">
              <w:rPr>
                <w:rFonts w:hAnsi="宋体" w:hint="eastAsia"/>
                <w:sz w:val="18"/>
                <w:szCs w:val="18"/>
              </w:rPr>
              <w:t>具备</w:t>
            </w:r>
            <w:r w:rsidRPr="00BA20BC">
              <w:rPr>
                <w:rFonts w:hAnsi="宋体"/>
                <w:sz w:val="18"/>
                <w:szCs w:val="18"/>
              </w:rPr>
              <w:t>1</w:t>
            </w:r>
            <w:r w:rsidRPr="00BA20BC">
              <w:rPr>
                <w:rFonts w:hAnsi="宋体" w:hint="eastAsia"/>
                <w:sz w:val="18"/>
                <w:szCs w:val="18"/>
              </w:rPr>
              <w:t>级参数组态指标的存储</w:t>
            </w:r>
            <w:r w:rsidR="00ED6B46" w:rsidRPr="00BA20BC">
              <w:rPr>
                <w:rFonts w:hAnsi="宋体" w:hint="eastAsia"/>
                <w:sz w:val="18"/>
                <w:szCs w:val="18"/>
              </w:rPr>
              <w:t>；</w:t>
            </w:r>
          </w:p>
          <w:p w14:paraId="511E7544" w14:textId="1D95FBB7" w:rsidR="0085055B" w:rsidRPr="00BA20BC" w:rsidRDefault="00000000" w:rsidP="003E6961">
            <w:pPr>
              <w:pStyle w:val="af6"/>
              <w:rPr>
                <w:rFonts w:hAnsi="宋体" w:hint="eastAsia"/>
                <w:sz w:val="18"/>
                <w:szCs w:val="18"/>
              </w:rPr>
            </w:pPr>
            <w:r w:rsidRPr="00BA20BC">
              <w:rPr>
                <w:rFonts w:hAnsi="宋体" w:hint="eastAsia"/>
                <w:sz w:val="18"/>
                <w:szCs w:val="18"/>
              </w:rPr>
              <w:t>信息存储单元信息：空间大小，处理速度，</w:t>
            </w:r>
            <w:r w:rsidRPr="00BA20BC">
              <w:rPr>
                <w:rFonts w:hAnsi="宋体"/>
                <w:sz w:val="18"/>
                <w:szCs w:val="18"/>
              </w:rPr>
              <w:t>CPU</w:t>
            </w:r>
            <w:r w:rsidRPr="00BA20BC">
              <w:rPr>
                <w:rFonts w:hAnsi="宋体" w:hint="eastAsia"/>
                <w:sz w:val="18"/>
                <w:szCs w:val="18"/>
              </w:rPr>
              <w:t>能力</w:t>
            </w:r>
            <w:r w:rsidR="00ED6B46" w:rsidRPr="00BA20BC">
              <w:rPr>
                <w:rFonts w:hAnsi="宋体" w:hint="eastAsia"/>
                <w:sz w:val="18"/>
                <w:szCs w:val="18"/>
              </w:rPr>
              <w:t>；</w:t>
            </w:r>
          </w:p>
          <w:p w14:paraId="188592E3" w14:textId="1DE6649D" w:rsidR="0085055B" w:rsidRPr="00BA20BC" w:rsidRDefault="00000000" w:rsidP="003E6961">
            <w:pPr>
              <w:pStyle w:val="af6"/>
              <w:rPr>
                <w:rFonts w:hAnsi="宋体" w:hint="eastAsia"/>
                <w:sz w:val="18"/>
                <w:szCs w:val="18"/>
              </w:rPr>
            </w:pPr>
            <w:r w:rsidRPr="00BA20BC">
              <w:rPr>
                <w:rFonts w:hAnsi="宋体" w:hint="eastAsia"/>
                <w:sz w:val="18"/>
                <w:szCs w:val="18"/>
              </w:rPr>
              <w:t>支持数据导出：</w:t>
            </w:r>
            <w:r w:rsidRPr="00BA20BC">
              <w:rPr>
                <w:rFonts w:hAnsi="宋体"/>
                <w:sz w:val="18"/>
                <w:szCs w:val="18"/>
              </w:rPr>
              <w:t>CSV</w:t>
            </w:r>
            <w:r w:rsidRPr="00BA20BC">
              <w:rPr>
                <w:rFonts w:hAnsi="宋体" w:hint="eastAsia"/>
                <w:sz w:val="18"/>
                <w:szCs w:val="18"/>
              </w:rPr>
              <w:t>，</w:t>
            </w:r>
            <w:r w:rsidRPr="00BA20BC">
              <w:rPr>
                <w:rFonts w:hAnsi="宋体"/>
                <w:sz w:val="18"/>
                <w:szCs w:val="18"/>
              </w:rPr>
              <w:t>Excel</w:t>
            </w:r>
            <w:r w:rsidRPr="00BA20BC">
              <w:rPr>
                <w:rFonts w:hAnsi="宋体" w:hint="eastAsia"/>
                <w:sz w:val="18"/>
                <w:szCs w:val="18"/>
              </w:rPr>
              <w:t>等</w:t>
            </w:r>
            <w:r w:rsidR="00ED6B46" w:rsidRPr="00BA20BC">
              <w:rPr>
                <w:rFonts w:hAnsi="宋体" w:hint="eastAsia"/>
                <w:sz w:val="18"/>
                <w:szCs w:val="18"/>
              </w:rPr>
              <w:t>。</w:t>
            </w:r>
          </w:p>
        </w:tc>
      </w:tr>
    </w:tbl>
    <w:p w14:paraId="395E454C" w14:textId="77777777" w:rsidR="0085055B" w:rsidRDefault="00000000">
      <w:pPr>
        <w:pStyle w:val="aff5"/>
        <w:spacing w:before="156" w:after="156"/>
      </w:pPr>
      <w:bookmarkStart w:id="710" w:name="_Toc184820137"/>
      <w:bookmarkStart w:id="711" w:name="_Toc187148753"/>
      <w:r>
        <w:rPr>
          <w:rFonts w:hint="eastAsia"/>
        </w:rPr>
        <w:t>时间感知</w:t>
      </w:r>
      <w:bookmarkEnd w:id="710"/>
      <w:bookmarkEnd w:id="711"/>
    </w:p>
    <w:p w14:paraId="7095412F" w14:textId="073BF6A4" w:rsidR="0085055B" w:rsidRDefault="00000000">
      <w:pPr>
        <w:pStyle w:val="afffffa"/>
        <w:ind w:firstLine="420"/>
      </w:pPr>
      <w:r>
        <w:rPr>
          <w:rFonts w:hint="eastAsia"/>
        </w:rPr>
        <w:t>仪表具备计时功能，通过本地显示或通信方式获取或配置到当前时间及仪表运行时间。针对不同类型仪表的具体要求</w:t>
      </w:r>
      <w:r w:rsidR="00234ED9">
        <w:rPr>
          <w:rFonts w:ascii="Times New Roman" w:hint="eastAsia"/>
        </w:rPr>
        <w:t>见</w:t>
      </w:r>
      <w:r>
        <w:rPr>
          <w:rFonts w:ascii="Times New Roman" w:hint="eastAsia"/>
        </w:rPr>
        <w:t>表</w:t>
      </w:r>
      <w:r>
        <w:rPr>
          <w:rFonts w:ascii="Times New Roman"/>
        </w:rPr>
        <w:t>B.6</w:t>
      </w:r>
      <w:r>
        <w:rPr>
          <w:rFonts w:ascii="Times New Roman" w:hint="eastAsia"/>
        </w:rPr>
        <w:t>。</w:t>
      </w:r>
    </w:p>
    <w:p w14:paraId="28F29A57" w14:textId="77777777" w:rsidR="0085055B" w:rsidRDefault="00000000">
      <w:pPr>
        <w:pStyle w:val="aff"/>
        <w:spacing w:before="156" w:after="156"/>
      </w:pPr>
      <w:r>
        <w:rPr>
          <w:rFonts w:hint="eastAsia"/>
        </w:rPr>
        <w:t>时间感知特征的具体要求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27"/>
        <w:gridCol w:w="2549"/>
        <w:gridCol w:w="5658"/>
      </w:tblGrid>
      <w:tr w:rsidR="0085055B" w:rsidRPr="00BA20BC" w14:paraId="36F4174F" w14:textId="77777777" w:rsidTr="003E6961">
        <w:tc>
          <w:tcPr>
            <w:tcW w:w="1127" w:type="dxa"/>
            <w:shd w:val="clear" w:color="auto" w:fill="auto"/>
            <w:vAlign w:val="center"/>
          </w:tcPr>
          <w:p w14:paraId="7E17D59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2549" w:type="dxa"/>
            <w:shd w:val="clear" w:color="auto" w:fill="auto"/>
            <w:vAlign w:val="center"/>
          </w:tcPr>
          <w:p w14:paraId="736A07D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5658" w:type="dxa"/>
            <w:shd w:val="clear" w:color="auto" w:fill="auto"/>
            <w:vAlign w:val="center"/>
          </w:tcPr>
          <w:p w14:paraId="45BB212A"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24830EF9" w14:textId="77777777" w:rsidTr="003E6961">
        <w:tc>
          <w:tcPr>
            <w:tcW w:w="1127" w:type="dxa"/>
            <w:shd w:val="clear" w:color="auto" w:fill="auto"/>
            <w:vAlign w:val="center"/>
          </w:tcPr>
          <w:p w14:paraId="4D2EFD6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2549" w:type="dxa"/>
            <w:shd w:val="clear" w:color="auto" w:fill="auto"/>
            <w:vAlign w:val="center"/>
          </w:tcPr>
          <w:p w14:paraId="1EBB374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温度、压力、物位、流量测量仪表</w:t>
            </w:r>
          </w:p>
        </w:tc>
        <w:tc>
          <w:tcPr>
            <w:tcW w:w="5658" w:type="dxa"/>
            <w:shd w:val="clear" w:color="auto" w:fill="auto"/>
            <w:vAlign w:val="center"/>
          </w:tcPr>
          <w:p w14:paraId="0F4350E5"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可通过调试设备或通信接收端设备查看仪表时间数据，不限于出厂时间、累计运行时间。当前时间等，计时功能</w:t>
            </w:r>
          </w:p>
        </w:tc>
      </w:tr>
      <w:tr w:rsidR="0085055B" w:rsidRPr="00BA20BC" w14:paraId="66C1CE6C" w14:textId="77777777" w:rsidTr="003E6961">
        <w:tc>
          <w:tcPr>
            <w:tcW w:w="1127" w:type="dxa"/>
            <w:shd w:val="clear" w:color="auto" w:fill="auto"/>
            <w:vAlign w:val="center"/>
          </w:tcPr>
          <w:p w14:paraId="52E23F9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分析仪表</w:t>
            </w:r>
          </w:p>
        </w:tc>
        <w:tc>
          <w:tcPr>
            <w:tcW w:w="2549" w:type="dxa"/>
            <w:shd w:val="clear" w:color="auto" w:fill="auto"/>
            <w:vAlign w:val="center"/>
          </w:tcPr>
          <w:p w14:paraId="4CAF967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5658" w:type="dxa"/>
            <w:shd w:val="clear" w:color="auto" w:fill="auto"/>
            <w:vAlign w:val="center"/>
          </w:tcPr>
          <w:p w14:paraId="072B6B89" w14:textId="77777777" w:rsidR="0085055B" w:rsidRPr="00BA20BC" w:rsidRDefault="00000000">
            <w:pPr>
              <w:pStyle w:val="afffffa"/>
              <w:tabs>
                <w:tab w:val="left" w:pos="1772"/>
              </w:tabs>
              <w:ind w:firstLineChars="0" w:firstLine="0"/>
              <w:rPr>
                <w:rFonts w:hAnsi="宋体" w:hint="eastAsia"/>
                <w:sz w:val="18"/>
                <w:szCs w:val="18"/>
              </w:rPr>
            </w:pPr>
            <w:r w:rsidRPr="00BA20BC">
              <w:rPr>
                <w:rFonts w:hAnsi="宋体"/>
                <w:sz w:val="18"/>
                <w:szCs w:val="18"/>
              </w:rPr>
              <w:t>1.</w:t>
            </w:r>
            <w:r w:rsidRPr="00BA20BC">
              <w:rPr>
                <w:rFonts w:hAnsi="宋体" w:hint="eastAsia"/>
                <w:sz w:val="18"/>
                <w:szCs w:val="18"/>
              </w:rPr>
              <w:t>应有时钟功能、时间校准方法（自动从网络上进行同步、通过按键进行时钟校准设置、通过通信方式进行校准）；</w:t>
            </w:r>
          </w:p>
          <w:p w14:paraId="27C90B43" w14:textId="77777777" w:rsidR="0085055B" w:rsidRPr="00BA20BC" w:rsidRDefault="00000000">
            <w:pPr>
              <w:pStyle w:val="afffffa"/>
              <w:tabs>
                <w:tab w:val="left" w:pos="1772"/>
              </w:tabs>
              <w:ind w:firstLineChars="0" w:firstLine="0"/>
              <w:rPr>
                <w:rFonts w:hAnsi="宋体" w:hint="eastAsia"/>
                <w:sz w:val="18"/>
                <w:szCs w:val="18"/>
              </w:rPr>
            </w:pPr>
            <w:r w:rsidRPr="00BA20BC">
              <w:rPr>
                <w:rFonts w:hAnsi="宋体"/>
                <w:sz w:val="18"/>
                <w:szCs w:val="18"/>
              </w:rPr>
              <w:t>2.</w:t>
            </w:r>
            <w:r w:rsidRPr="00BA20BC">
              <w:rPr>
                <w:rFonts w:hAnsi="宋体" w:hint="eastAsia"/>
                <w:sz w:val="18"/>
                <w:szCs w:val="18"/>
              </w:rPr>
              <w:t>规定时间显示格式；显示上次运行时间、连续运行时长；显示上次校准时间，最近需校准时间；可设置时区。</w:t>
            </w:r>
          </w:p>
        </w:tc>
      </w:tr>
      <w:tr w:rsidR="0085055B" w:rsidRPr="00BA20BC" w14:paraId="10535274" w14:textId="77777777" w:rsidTr="003E6961">
        <w:tc>
          <w:tcPr>
            <w:tcW w:w="1127" w:type="dxa"/>
            <w:shd w:val="clear" w:color="auto" w:fill="auto"/>
            <w:vAlign w:val="center"/>
          </w:tcPr>
          <w:p w14:paraId="3418F135"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执行仪表</w:t>
            </w:r>
          </w:p>
        </w:tc>
        <w:tc>
          <w:tcPr>
            <w:tcW w:w="2549" w:type="dxa"/>
            <w:shd w:val="clear" w:color="auto" w:fill="auto"/>
            <w:vAlign w:val="center"/>
          </w:tcPr>
          <w:p w14:paraId="3BEA4E4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5658" w:type="dxa"/>
            <w:shd w:val="clear" w:color="auto" w:fill="auto"/>
            <w:vAlign w:val="center"/>
          </w:tcPr>
          <w:p w14:paraId="26C9D35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智能电动</w:t>
            </w:r>
            <w:proofErr w:type="gramStart"/>
            <w:r w:rsidRPr="00BA20BC">
              <w:rPr>
                <w:rFonts w:hAnsi="宋体" w:hint="eastAsia"/>
                <w:sz w:val="18"/>
                <w:szCs w:val="18"/>
              </w:rPr>
              <w:t>头具备</w:t>
            </w:r>
            <w:proofErr w:type="gramEnd"/>
            <w:r w:rsidRPr="00BA20BC">
              <w:rPr>
                <w:rFonts w:hAnsi="宋体" w:hint="eastAsia"/>
                <w:sz w:val="18"/>
                <w:szCs w:val="18"/>
              </w:rPr>
              <w:t>时钟电路，支持时间累计、时钟校准、通信数据时间戳，设备重启次数等可配置的功能，包括：</w:t>
            </w:r>
          </w:p>
          <w:p w14:paraId="27BD400B" w14:textId="2271B8FD" w:rsidR="0085055B" w:rsidRPr="00BA20BC" w:rsidRDefault="00000000" w:rsidP="003E6961">
            <w:pPr>
              <w:pStyle w:val="af6"/>
              <w:numPr>
                <w:ilvl w:val="1"/>
                <w:numId w:val="49"/>
              </w:numPr>
              <w:rPr>
                <w:rFonts w:hAnsi="宋体" w:hint="eastAsia"/>
                <w:sz w:val="18"/>
                <w:szCs w:val="18"/>
              </w:rPr>
            </w:pPr>
            <w:r w:rsidRPr="00BA20BC">
              <w:rPr>
                <w:rFonts w:hAnsi="宋体" w:hint="eastAsia"/>
                <w:sz w:val="18"/>
                <w:szCs w:val="18"/>
              </w:rPr>
              <w:t>仪表时钟格式：年月日</w:t>
            </w:r>
            <w:r w:rsidRPr="00BA20BC">
              <w:rPr>
                <w:rFonts w:hAnsi="宋体"/>
                <w:sz w:val="18"/>
                <w:szCs w:val="18"/>
              </w:rPr>
              <w:t xml:space="preserve"> HH</w:t>
            </w:r>
            <w:r w:rsidRPr="00BA20BC">
              <w:rPr>
                <w:rFonts w:hAnsi="宋体" w:hint="eastAsia"/>
                <w:sz w:val="18"/>
                <w:szCs w:val="18"/>
              </w:rPr>
              <w:t>：</w:t>
            </w:r>
            <w:r w:rsidRPr="00BA20BC">
              <w:rPr>
                <w:rFonts w:hAnsi="宋体"/>
                <w:sz w:val="18"/>
                <w:szCs w:val="18"/>
              </w:rPr>
              <w:t>MM</w:t>
            </w:r>
            <w:r w:rsidRPr="00BA20BC">
              <w:rPr>
                <w:rFonts w:hAnsi="宋体" w:hint="eastAsia"/>
                <w:sz w:val="18"/>
                <w:szCs w:val="18"/>
              </w:rPr>
              <w:t>：SS；</w:t>
            </w:r>
          </w:p>
          <w:p w14:paraId="224EA982" w14:textId="7FD2795B" w:rsidR="0085055B" w:rsidRPr="00BA20BC" w:rsidRDefault="00000000" w:rsidP="003E6961">
            <w:pPr>
              <w:pStyle w:val="af6"/>
              <w:rPr>
                <w:rFonts w:hAnsi="宋体" w:hint="eastAsia"/>
                <w:sz w:val="18"/>
                <w:szCs w:val="18"/>
              </w:rPr>
            </w:pPr>
            <w:r w:rsidRPr="00BA20BC">
              <w:rPr>
                <w:rFonts w:hAnsi="宋体" w:hint="eastAsia"/>
                <w:sz w:val="18"/>
                <w:szCs w:val="18"/>
              </w:rPr>
              <w:t>打开时间，关闭时间，电机运行时间，报警记录时间等</w:t>
            </w:r>
            <w:r w:rsidR="00ED6B46" w:rsidRPr="00BA20BC">
              <w:rPr>
                <w:rFonts w:hAnsi="宋体" w:hint="eastAsia"/>
                <w:sz w:val="18"/>
                <w:szCs w:val="18"/>
              </w:rPr>
              <w:t>；</w:t>
            </w:r>
          </w:p>
          <w:p w14:paraId="3EC9ACF4" w14:textId="488681C8" w:rsidR="0085055B" w:rsidRPr="00BA20BC" w:rsidRDefault="00000000" w:rsidP="003E6961">
            <w:pPr>
              <w:pStyle w:val="af6"/>
              <w:rPr>
                <w:rFonts w:hAnsi="宋体" w:hint="eastAsia"/>
                <w:sz w:val="18"/>
                <w:szCs w:val="18"/>
              </w:rPr>
            </w:pPr>
            <w:r w:rsidRPr="00BA20BC">
              <w:rPr>
                <w:rFonts w:hAnsi="宋体" w:hint="eastAsia"/>
                <w:sz w:val="18"/>
                <w:szCs w:val="18"/>
              </w:rPr>
              <w:t>通信数据时间戳格式：遵循时间格式</w:t>
            </w:r>
            <w:r w:rsidR="00ED6B46" w:rsidRPr="00BA20BC">
              <w:rPr>
                <w:rFonts w:hAnsi="宋体" w:hint="eastAsia"/>
                <w:sz w:val="18"/>
                <w:szCs w:val="18"/>
              </w:rPr>
              <w:t>；</w:t>
            </w:r>
          </w:p>
          <w:p w14:paraId="59FCE67A" w14:textId="6B2DBAE2" w:rsidR="0085055B" w:rsidRPr="00BA20BC" w:rsidRDefault="00000000" w:rsidP="003E6961">
            <w:pPr>
              <w:pStyle w:val="af6"/>
              <w:rPr>
                <w:rFonts w:hAnsi="宋体" w:hint="eastAsia"/>
                <w:sz w:val="18"/>
                <w:szCs w:val="18"/>
              </w:rPr>
            </w:pPr>
            <w:r w:rsidRPr="00BA20BC">
              <w:rPr>
                <w:rFonts w:hAnsi="宋体" w:hint="eastAsia"/>
                <w:sz w:val="18"/>
                <w:szCs w:val="18"/>
              </w:rPr>
              <w:t>时间校准：手动时钟校准</w:t>
            </w:r>
            <w:r w:rsidR="00ED6B46" w:rsidRPr="00BA20BC">
              <w:rPr>
                <w:rFonts w:hAnsi="宋体" w:hint="eastAsia"/>
                <w:sz w:val="18"/>
                <w:szCs w:val="18"/>
              </w:rPr>
              <w:t>；</w:t>
            </w:r>
          </w:p>
          <w:p w14:paraId="5622CE5B" w14:textId="1BD3FA1F" w:rsidR="0085055B" w:rsidRPr="00BA20BC" w:rsidRDefault="00000000" w:rsidP="003E6961">
            <w:pPr>
              <w:pStyle w:val="af6"/>
              <w:rPr>
                <w:rFonts w:hAnsi="宋体" w:hint="eastAsia"/>
                <w:sz w:val="18"/>
                <w:szCs w:val="18"/>
              </w:rPr>
            </w:pPr>
            <w:r w:rsidRPr="00BA20BC">
              <w:rPr>
                <w:rFonts w:hAnsi="宋体" w:hint="eastAsia"/>
                <w:sz w:val="18"/>
                <w:szCs w:val="18"/>
              </w:rPr>
              <w:t>设备重启次数</w:t>
            </w:r>
            <w:r w:rsidR="00ED6B46" w:rsidRPr="00BA20BC">
              <w:rPr>
                <w:rFonts w:hAnsi="宋体" w:hint="eastAsia"/>
                <w:sz w:val="18"/>
                <w:szCs w:val="18"/>
              </w:rPr>
              <w:t>。</w:t>
            </w:r>
          </w:p>
        </w:tc>
      </w:tr>
    </w:tbl>
    <w:p w14:paraId="6904F4F6" w14:textId="77777777" w:rsidR="00234ED9" w:rsidRPr="00234ED9" w:rsidRDefault="00234ED9" w:rsidP="00234ED9">
      <w:pPr>
        <w:pStyle w:val="afffffa"/>
        <w:pageBreakBefore/>
        <w:spacing w:beforeLines="50" w:before="156" w:afterLines="50" w:after="156"/>
        <w:ind w:firstLineChars="0" w:firstLine="0"/>
        <w:jc w:val="center"/>
        <w:rPr>
          <w:rFonts w:ascii="黑体" w:eastAsia="黑体" w:hAnsi="黑体" w:hint="eastAsia"/>
        </w:rPr>
      </w:pPr>
      <w:r w:rsidRPr="003E6961">
        <w:rPr>
          <w:rFonts w:ascii="黑体" w:eastAsia="黑体" w:hAnsi="黑体" w:hint="eastAsia"/>
        </w:rPr>
        <w:lastRenderedPageBreak/>
        <w:t>表B.6</w:t>
      </w:r>
      <w:r w:rsidRPr="003E6961">
        <w:rPr>
          <w:rFonts w:ascii="黑体" w:eastAsia="黑体" w:hAnsi="黑体"/>
        </w:rPr>
        <w:t xml:space="preserve">  </w:t>
      </w:r>
      <w:r w:rsidRPr="003E6961">
        <w:rPr>
          <w:rFonts w:ascii="黑体" w:eastAsia="黑体" w:hAnsi="黑体" w:hint="eastAsia"/>
        </w:rPr>
        <w:t>时间感知特征的具体要求</w:t>
      </w:r>
      <w:r w:rsidRPr="003E6961">
        <w:rPr>
          <w:rFonts w:hAnsi="宋体" w:hint="eastAsia"/>
        </w:rPr>
        <w:t>（续）</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27"/>
        <w:gridCol w:w="2549"/>
        <w:gridCol w:w="5658"/>
      </w:tblGrid>
      <w:tr w:rsidR="00234ED9" w:rsidRPr="00BA20BC" w14:paraId="271F66CF" w14:textId="77777777" w:rsidTr="00234ED9">
        <w:tc>
          <w:tcPr>
            <w:tcW w:w="1127" w:type="dxa"/>
            <w:shd w:val="clear" w:color="auto" w:fill="auto"/>
            <w:vAlign w:val="center"/>
          </w:tcPr>
          <w:p w14:paraId="7E36653E" w14:textId="77777777" w:rsidR="00234ED9" w:rsidRPr="00BA20BC" w:rsidRDefault="00234ED9" w:rsidP="0015326C">
            <w:pPr>
              <w:pStyle w:val="afffffa"/>
              <w:ind w:firstLineChars="0" w:firstLine="0"/>
              <w:rPr>
                <w:rFonts w:ascii="Times New Roman"/>
                <w:sz w:val="18"/>
                <w:szCs w:val="18"/>
              </w:rPr>
            </w:pPr>
            <w:r w:rsidRPr="00BA20BC">
              <w:rPr>
                <w:rFonts w:ascii="Times New Roman" w:hint="eastAsia"/>
                <w:sz w:val="18"/>
                <w:szCs w:val="18"/>
              </w:rPr>
              <w:t>仪表类型</w:t>
            </w:r>
          </w:p>
        </w:tc>
        <w:tc>
          <w:tcPr>
            <w:tcW w:w="2549" w:type="dxa"/>
            <w:shd w:val="clear" w:color="auto" w:fill="auto"/>
            <w:vAlign w:val="center"/>
          </w:tcPr>
          <w:p w14:paraId="07D7009A" w14:textId="77777777" w:rsidR="00234ED9" w:rsidRPr="00BA20BC" w:rsidRDefault="00234ED9" w:rsidP="0015326C">
            <w:pPr>
              <w:pStyle w:val="afffffa"/>
              <w:ind w:firstLineChars="0" w:firstLine="0"/>
              <w:rPr>
                <w:rFonts w:ascii="Times New Roman"/>
                <w:sz w:val="18"/>
                <w:szCs w:val="18"/>
              </w:rPr>
            </w:pPr>
            <w:r w:rsidRPr="00BA20BC">
              <w:rPr>
                <w:rFonts w:ascii="Times New Roman" w:hint="eastAsia"/>
                <w:sz w:val="18"/>
                <w:szCs w:val="18"/>
              </w:rPr>
              <w:t>仪表类别</w:t>
            </w:r>
          </w:p>
        </w:tc>
        <w:tc>
          <w:tcPr>
            <w:tcW w:w="5658" w:type="dxa"/>
            <w:shd w:val="clear" w:color="auto" w:fill="auto"/>
            <w:vAlign w:val="center"/>
          </w:tcPr>
          <w:p w14:paraId="5E3EB7D6" w14:textId="77777777" w:rsidR="00234ED9" w:rsidRPr="00BA20BC" w:rsidRDefault="00234ED9" w:rsidP="0015326C">
            <w:pPr>
              <w:pStyle w:val="afffffa"/>
              <w:ind w:firstLineChars="0" w:firstLine="0"/>
              <w:rPr>
                <w:rFonts w:ascii="Times New Roman"/>
                <w:sz w:val="18"/>
                <w:szCs w:val="18"/>
              </w:rPr>
            </w:pPr>
            <w:r w:rsidRPr="00BA20BC">
              <w:rPr>
                <w:rFonts w:ascii="Times New Roman" w:hint="eastAsia"/>
                <w:sz w:val="18"/>
                <w:szCs w:val="18"/>
              </w:rPr>
              <w:t>特征要求</w:t>
            </w:r>
          </w:p>
        </w:tc>
      </w:tr>
      <w:tr w:rsidR="0085055B" w:rsidRPr="00BA20BC" w14:paraId="4C0E1A04" w14:textId="77777777" w:rsidTr="003E6961">
        <w:tc>
          <w:tcPr>
            <w:tcW w:w="1127" w:type="dxa"/>
            <w:vMerge w:val="restart"/>
            <w:shd w:val="clear" w:color="auto" w:fill="auto"/>
            <w:vAlign w:val="center"/>
          </w:tcPr>
          <w:p w14:paraId="678ED400" w14:textId="2B8C929F" w:rsidR="0085055B" w:rsidRPr="00BA20BC" w:rsidRDefault="0085055B">
            <w:pPr>
              <w:pStyle w:val="afffffa"/>
              <w:ind w:firstLineChars="0" w:firstLine="0"/>
              <w:rPr>
                <w:rFonts w:ascii="Times New Roman"/>
                <w:sz w:val="18"/>
                <w:szCs w:val="18"/>
              </w:rPr>
            </w:pPr>
          </w:p>
        </w:tc>
        <w:tc>
          <w:tcPr>
            <w:tcW w:w="2549" w:type="dxa"/>
            <w:shd w:val="clear" w:color="auto" w:fill="auto"/>
            <w:vAlign w:val="center"/>
          </w:tcPr>
          <w:p w14:paraId="6D67F61D"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定位器</w:t>
            </w:r>
          </w:p>
        </w:tc>
        <w:tc>
          <w:tcPr>
            <w:tcW w:w="5658" w:type="dxa"/>
            <w:shd w:val="clear" w:color="auto" w:fill="auto"/>
            <w:vAlign w:val="center"/>
          </w:tcPr>
          <w:p w14:paraId="4859A8E0"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智能定位器具备时钟电路，支持时间累计、时钟校准、通信数据时间戳，设备重启次数等可配置的功能，包括：</w:t>
            </w:r>
          </w:p>
          <w:p w14:paraId="32B07A69" w14:textId="65A96240" w:rsidR="0085055B" w:rsidRPr="00BA20BC" w:rsidRDefault="00000000" w:rsidP="003E6961">
            <w:pPr>
              <w:pStyle w:val="af6"/>
              <w:numPr>
                <w:ilvl w:val="1"/>
                <w:numId w:val="50"/>
              </w:numPr>
              <w:rPr>
                <w:sz w:val="18"/>
                <w:szCs w:val="18"/>
              </w:rPr>
            </w:pPr>
            <w:r w:rsidRPr="00BA20BC">
              <w:rPr>
                <w:rFonts w:hint="eastAsia"/>
                <w:sz w:val="18"/>
                <w:szCs w:val="18"/>
              </w:rPr>
              <w:t>仪表时钟格式：</w:t>
            </w:r>
            <w:r w:rsidRPr="00BA20BC">
              <w:rPr>
                <w:sz w:val="18"/>
                <w:szCs w:val="18"/>
              </w:rPr>
              <w:t>26 SEP 2023 15:44</w:t>
            </w:r>
            <w:r w:rsidR="00ED6B46" w:rsidRPr="00BA20BC">
              <w:rPr>
                <w:rFonts w:hint="eastAsia"/>
                <w:sz w:val="18"/>
                <w:szCs w:val="18"/>
              </w:rPr>
              <w:t>；</w:t>
            </w:r>
          </w:p>
          <w:p w14:paraId="3754CA3D" w14:textId="2E2B0BC4" w:rsidR="0085055B" w:rsidRPr="00BA20BC" w:rsidRDefault="00000000" w:rsidP="003E6961">
            <w:pPr>
              <w:pStyle w:val="af6"/>
              <w:rPr>
                <w:sz w:val="18"/>
                <w:szCs w:val="18"/>
              </w:rPr>
            </w:pPr>
            <w:r w:rsidRPr="00BA20BC">
              <w:rPr>
                <w:rFonts w:hint="eastAsia"/>
                <w:sz w:val="18"/>
                <w:szCs w:val="18"/>
              </w:rPr>
              <w:t>时间累计参数：运行长时间</w:t>
            </w:r>
            <w:r w:rsidR="00ED6B46" w:rsidRPr="00BA20BC">
              <w:rPr>
                <w:rFonts w:hint="eastAsia"/>
                <w:sz w:val="18"/>
                <w:szCs w:val="18"/>
              </w:rPr>
              <w:t>；</w:t>
            </w:r>
          </w:p>
          <w:p w14:paraId="4ADF5390" w14:textId="446F21DD" w:rsidR="0085055B" w:rsidRPr="00BA20BC" w:rsidRDefault="00000000" w:rsidP="003E6961">
            <w:pPr>
              <w:pStyle w:val="af6"/>
              <w:rPr>
                <w:sz w:val="18"/>
                <w:szCs w:val="18"/>
              </w:rPr>
            </w:pPr>
            <w:r w:rsidRPr="00BA20BC">
              <w:rPr>
                <w:rFonts w:hint="eastAsia"/>
                <w:sz w:val="18"/>
                <w:szCs w:val="18"/>
              </w:rPr>
              <w:t>通信数据时间戳格式：遵循时间格式</w:t>
            </w:r>
            <w:r w:rsidR="00ED6B46" w:rsidRPr="00BA20BC">
              <w:rPr>
                <w:rFonts w:hint="eastAsia"/>
                <w:sz w:val="18"/>
                <w:szCs w:val="18"/>
              </w:rPr>
              <w:t>；</w:t>
            </w:r>
          </w:p>
          <w:p w14:paraId="74958723" w14:textId="7672F5F2" w:rsidR="0085055B" w:rsidRPr="00BA20BC" w:rsidRDefault="00000000" w:rsidP="003E6961">
            <w:pPr>
              <w:pStyle w:val="af6"/>
              <w:rPr>
                <w:sz w:val="18"/>
                <w:szCs w:val="18"/>
              </w:rPr>
            </w:pPr>
            <w:r w:rsidRPr="00BA20BC">
              <w:rPr>
                <w:rFonts w:hint="eastAsia"/>
                <w:sz w:val="18"/>
                <w:szCs w:val="18"/>
              </w:rPr>
              <w:t>时间校准：手动时钟校准</w:t>
            </w:r>
            <w:r w:rsidR="00ED6B46" w:rsidRPr="00BA20BC">
              <w:rPr>
                <w:rFonts w:hint="eastAsia"/>
                <w:sz w:val="18"/>
                <w:szCs w:val="18"/>
              </w:rPr>
              <w:t>；</w:t>
            </w:r>
          </w:p>
          <w:p w14:paraId="276E4307" w14:textId="33523CE0" w:rsidR="0085055B" w:rsidRPr="00BA20BC" w:rsidRDefault="00000000" w:rsidP="003E6961">
            <w:pPr>
              <w:pStyle w:val="af6"/>
              <w:rPr>
                <w:sz w:val="18"/>
                <w:szCs w:val="18"/>
              </w:rPr>
            </w:pPr>
            <w:r w:rsidRPr="00BA20BC">
              <w:rPr>
                <w:rFonts w:hint="eastAsia"/>
                <w:sz w:val="18"/>
                <w:szCs w:val="18"/>
              </w:rPr>
              <w:t>设备重启次数统计</w:t>
            </w:r>
            <w:r w:rsidR="00ED6B46" w:rsidRPr="00BA20BC">
              <w:rPr>
                <w:rFonts w:hint="eastAsia"/>
                <w:sz w:val="18"/>
                <w:szCs w:val="18"/>
              </w:rPr>
              <w:t>。</w:t>
            </w:r>
          </w:p>
        </w:tc>
      </w:tr>
      <w:tr w:rsidR="0085055B" w:rsidRPr="00BA20BC" w14:paraId="26F97D36" w14:textId="77777777" w:rsidTr="003E6961">
        <w:tc>
          <w:tcPr>
            <w:tcW w:w="1127" w:type="dxa"/>
            <w:vMerge/>
            <w:shd w:val="clear" w:color="auto" w:fill="auto"/>
            <w:vAlign w:val="center"/>
          </w:tcPr>
          <w:p w14:paraId="5408E750" w14:textId="77777777" w:rsidR="0085055B" w:rsidRPr="00BA20BC" w:rsidRDefault="0085055B">
            <w:pPr>
              <w:pStyle w:val="afffffa"/>
              <w:ind w:firstLineChars="0" w:firstLine="0"/>
              <w:rPr>
                <w:rFonts w:ascii="Times New Roman"/>
                <w:sz w:val="18"/>
                <w:szCs w:val="18"/>
              </w:rPr>
            </w:pPr>
          </w:p>
        </w:tc>
        <w:tc>
          <w:tcPr>
            <w:tcW w:w="2549" w:type="dxa"/>
            <w:shd w:val="clear" w:color="auto" w:fill="auto"/>
            <w:vAlign w:val="center"/>
          </w:tcPr>
          <w:p w14:paraId="749EDC6C"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限位开关</w:t>
            </w:r>
          </w:p>
        </w:tc>
        <w:tc>
          <w:tcPr>
            <w:tcW w:w="5658" w:type="dxa"/>
            <w:shd w:val="clear" w:color="auto" w:fill="auto"/>
            <w:vAlign w:val="center"/>
          </w:tcPr>
          <w:p w14:paraId="0D7B1ED0" w14:textId="77777777" w:rsidR="0085055B" w:rsidRPr="00BA20BC" w:rsidRDefault="00000000">
            <w:pPr>
              <w:pStyle w:val="afffffa"/>
              <w:ind w:firstLineChars="0" w:firstLine="0"/>
              <w:rPr>
                <w:rFonts w:ascii="Times New Roman"/>
                <w:sz w:val="18"/>
                <w:szCs w:val="18"/>
              </w:rPr>
            </w:pPr>
            <w:r w:rsidRPr="00BA20BC">
              <w:rPr>
                <w:rFonts w:ascii="Times New Roman" w:hint="eastAsia"/>
                <w:sz w:val="18"/>
                <w:szCs w:val="18"/>
              </w:rPr>
              <w:t>智能限位传感器具备时钟电路，支持时间累计、时钟校准、通信数据时间戳，设备重启次数等可配置的功能，包括：</w:t>
            </w:r>
          </w:p>
          <w:p w14:paraId="4759C38A" w14:textId="23975754" w:rsidR="0085055B" w:rsidRPr="00BA20BC" w:rsidRDefault="00000000" w:rsidP="003E6961">
            <w:pPr>
              <w:pStyle w:val="af6"/>
              <w:numPr>
                <w:ilvl w:val="1"/>
                <w:numId w:val="51"/>
              </w:numPr>
              <w:rPr>
                <w:sz w:val="18"/>
                <w:szCs w:val="18"/>
              </w:rPr>
            </w:pPr>
            <w:r w:rsidRPr="00BA20BC">
              <w:rPr>
                <w:rFonts w:hint="eastAsia"/>
                <w:sz w:val="18"/>
                <w:szCs w:val="18"/>
              </w:rPr>
              <w:t>仪表时钟格式：</w:t>
            </w:r>
            <w:r w:rsidRPr="00BA20BC">
              <w:rPr>
                <w:sz w:val="18"/>
                <w:szCs w:val="18"/>
              </w:rPr>
              <w:t>26 SEP 2023 15:44</w:t>
            </w:r>
            <w:r w:rsidR="00ED6B46" w:rsidRPr="00BA20BC">
              <w:rPr>
                <w:rFonts w:hint="eastAsia"/>
                <w:sz w:val="18"/>
                <w:szCs w:val="18"/>
              </w:rPr>
              <w:t>；</w:t>
            </w:r>
          </w:p>
          <w:p w14:paraId="59AF64E4" w14:textId="7FFDF8C5" w:rsidR="0085055B" w:rsidRPr="00BA20BC" w:rsidRDefault="00000000" w:rsidP="003E6961">
            <w:pPr>
              <w:pStyle w:val="af6"/>
              <w:rPr>
                <w:sz w:val="18"/>
                <w:szCs w:val="18"/>
              </w:rPr>
            </w:pPr>
            <w:r w:rsidRPr="00BA20BC">
              <w:rPr>
                <w:rFonts w:hint="eastAsia"/>
                <w:sz w:val="18"/>
                <w:szCs w:val="18"/>
              </w:rPr>
              <w:t>时间累计参数：运行长时间</w:t>
            </w:r>
            <w:r w:rsidR="00234ED9" w:rsidRPr="00BA20BC">
              <w:rPr>
                <w:rFonts w:hint="eastAsia"/>
                <w:sz w:val="18"/>
                <w:szCs w:val="18"/>
              </w:rPr>
              <w:t>；</w:t>
            </w:r>
          </w:p>
          <w:p w14:paraId="38BE5DEA" w14:textId="4D3D93CE" w:rsidR="0085055B" w:rsidRPr="00BA20BC" w:rsidRDefault="00000000" w:rsidP="003E6961">
            <w:pPr>
              <w:pStyle w:val="af6"/>
              <w:rPr>
                <w:sz w:val="18"/>
                <w:szCs w:val="18"/>
              </w:rPr>
            </w:pPr>
            <w:r w:rsidRPr="00BA20BC">
              <w:rPr>
                <w:rFonts w:hint="eastAsia"/>
                <w:sz w:val="18"/>
                <w:szCs w:val="18"/>
              </w:rPr>
              <w:t>通信数据时间戳格式：遵循时间格式</w:t>
            </w:r>
            <w:r w:rsidR="00234ED9" w:rsidRPr="00BA20BC">
              <w:rPr>
                <w:rFonts w:hint="eastAsia"/>
                <w:sz w:val="18"/>
                <w:szCs w:val="18"/>
              </w:rPr>
              <w:t>；</w:t>
            </w:r>
          </w:p>
          <w:p w14:paraId="7A25A0BD" w14:textId="4E5C1197" w:rsidR="0085055B" w:rsidRPr="00BA20BC" w:rsidRDefault="00000000" w:rsidP="003E6961">
            <w:pPr>
              <w:pStyle w:val="af6"/>
              <w:rPr>
                <w:sz w:val="18"/>
                <w:szCs w:val="18"/>
              </w:rPr>
            </w:pPr>
            <w:r w:rsidRPr="00BA20BC">
              <w:rPr>
                <w:rFonts w:hint="eastAsia"/>
                <w:sz w:val="18"/>
                <w:szCs w:val="18"/>
              </w:rPr>
              <w:t>时间校准：手动时钟校准</w:t>
            </w:r>
            <w:r w:rsidR="00234ED9" w:rsidRPr="00BA20BC">
              <w:rPr>
                <w:rFonts w:hint="eastAsia"/>
                <w:sz w:val="18"/>
                <w:szCs w:val="18"/>
              </w:rPr>
              <w:t>；</w:t>
            </w:r>
          </w:p>
          <w:p w14:paraId="10945E7C" w14:textId="3D1B99D5" w:rsidR="0085055B" w:rsidRPr="00BA20BC" w:rsidRDefault="00000000" w:rsidP="003E6961">
            <w:pPr>
              <w:pStyle w:val="af6"/>
              <w:rPr>
                <w:sz w:val="18"/>
                <w:szCs w:val="18"/>
              </w:rPr>
            </w:pPr>
            <w:r w:rsidRPr="00BA20BC">
              <w:rPr>
                <w:rFonts w:hint="eastAsia"/>
                <w:sz w:val="18"/>
                <w:szCs w:val="18"/>
              </w:rPr>
              <w:t>设备重启次数统计</w:t>
            </w:r>
            <w:r w:rsidR="00234ED9" w:rsidRPr="00BA20BC">
              <w:rPr>
                <w:rFonts w:hint="eastAsia"/>
                <w:sz w:val="18"/>
                <w:szCs w:val="18"/>
              </w:rPr>
              <w:t>。</w:t>
            </w:r>
          </w:p>
        </w:tc>
      </w:tr>
    </w:tbl>
    <w:p w14:paraId="4C454301" w14:textId="77777777" w:rsidR="0085055B" w:rsidRDefault="00000000">
      <w:pPr>
        <w:pStyle w:val="aff5"/>
        <w:spacing w:before="156" w:after="156"/>
      </w:pPr>
      <w:bookmarkStart w:id="712" w:name="_Toc184820138"/>
      <w:bookmarkStart w:id="713" w:name="_Toc187148754"/>
      <w:r>
        <w:rPr>
          <w:rFonts w:hint="eastAsia"/>
        </w:rPr>
        <w:t>定位识别</w:t>
      </w:r>
      <w:bookmarkEnd w:id="712"/>
      <w:bookmarkEnd w:id="713"/>
    </w:p>
    <w:p w14:paraId="182854A8" w14:textId="22451BDC" w:rsidR="0085055B" w:rsidRDefault="00000000">
      <w:pPr>
        <w:pStyle w:val="afffffa"/>
        <w:ind w:firstLine="420"/>
      </w:pPr>
      <w:r>
        <w:rPr>
          <w:rFonts w:hint="eastAsia"/>
        </w:rPr>
        <w:t>仪表具备</w:t>
      </w:r>
      <w:proofErr w:type="gramStart"/>
      <w:r>
        <w:rPr>
          <w:rFonts w:hint="eastAsia"/>
        </w:rPr>
        <w:t>工位号</w:t>
      </w:r>
      <w:proofErr w:type="gramEnd"/>
      <w:r>
        <w:rPr>
          <w:rFonts w:hint="eastAsia"/>
        </w:rPr>
        <w:t>及工艺位置功能，可通过本地按键及上位系统等方式进行配置。针对不同类型仪表的具体要求</w:t>
      </w:r>
      <w:r w:rsidR="00234ED9">
        <w:rPr>
          <w:rFonts w:ascii="Times New Roman" w:hint="eastAsia"/>
        </w:rPr>
        <w:t>见</w:t>
      </w:r>
      <w:r>
        <w:rPr>
          <w:rFonts w:ascii="Times New Roman" w:hint="eastAsia"/>
        </w:rPr>
        <w:t>表</w:t>
      </w:r>
      <w:r>
        <w:rPr>
          <w:rFonts w:ascii="Times New Roman"/>
        </w:rPr>
        <w:t>B.7</w:t>
      </w:r>
      <w:r>
        <w:rPr>
          <w:rFonts w:hint="eastAsia"/>
        </w:rPr>
        <w:t>。</w:t>
      </w:r>
    </w:p>
    <w:p w14:paraId="5E447BF5" w14:textId="77777777" w:rsidR="0085055B" w:rsidRDefault="00000000">
      <w:pPr>
        <w:pStyle w:val="aff"/>
        <w:spacing w:before="156" w:after="156"/>
      </w:pPr>
      <w:r>
        <w:rPr>
          <w:rFonts w:hint="eastAsia"/>
        </w:rPr>
        <w:t>定位识别特征的具体要求</w:t>
      </w:r>
    </w:p>
    <w:tbl>
      <w:tblPr>
        <w:tblStyle w:val="affffb"/>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70"/>
        <w:gridCol w:w="1275"/>
        <w:gridCol w:w="6789"/>
      </w:tblGrid>
      <w:tr w:rsidR="0085055B" w:rsidRPr="005F5B87" w14:paraId="3681FD54" w14:textId="77777777" w:rsidTr="00234ED9">
        <w:tc>
          <w:tcPr>
            <w:tcW w:w="1270" w:type="dxa"/>
            <w:tcBorders>
              <w:top w:val="single" w:sz="8" w:space="0" w:color="auto"/>
              <w:bottom w:val="single" w:sz="8" w:space="0" w:color="auto"/>
            </w:tcBorders>
            <w:shd w:val="clear" w:color="auto" w:fill="auto"/>
            <w:vAlign w:val="center"/>
          </w:tcPr>
          <w:p w14:paraId="0454586C" w14:textId="77777777" w:rsidR="0085055B" w:rsidRPr="005F5B87" w:rsidRDefault="00000000">
            <w:pPr>
              <w:pStyle w:val="afffffa"/>
              <w:ind w:firstLineChars="0" w:firstLine="0"/>
              <w:rPr>
                <w:rFonts w:ascii="Times New Roman"/>
                <w:sz w:val="18"/>
                <w:szCs w:val="18"/>
              </w:rPr>
            </w:pPr>
            <w:r w:rsidRPr="005F5B87">
              <w:rPr>
                <w:rFonts w:ascii="Times New Roman" w:hint="eastAsia"/>
                <w:sz w:val="18"/>
                <w:szCs w:val="18"/>
              </w:rPr>
              <w:t>仪表类型</w:t>
            </w:r>
          </w:p>
        </w:tc>
        <w:tc>
          <w:tcPr>
            <w:tcW w:w="1275" w:type="dxa"/>
            <w:tcBorders>
              <w:top w:val="single" w:sz="8" w:space="0" w:color="auto"/>
              <w:bottom w:val="single" w:sz="8" w:space="0" w:color="auto"/>
            </w:tcBorders>
            <w:shd w:val="clear" w:color="auto" w:fill="auto"/>
            <w:vAlign w:val="center"/>
          </w:tcPr>
          <w:p w14:paraId="32D0E8B9" w14:textId="77777777" w:rsidR="0085055B" w:rsidRPr="005F5B87" w:rsidRDefault="00000000">
            <w:pPr>
              <w:pStyle w:val="afffffa"/>
              <w:ind w:firstLineChars="0" w:firstLine="0"/>
              <w:rPr>
                <w:rFonts w:ascii="Times New Roman"/>
                <w:sz w:val="18"/>
                <w:szCs w:val="18"/>
              </w:rPr>
            </w:pPr>
            <w:r w:rsidRPr="005F5B87">
              <w:rPr>
                <w:rFonts w:ascii="Times New Roman" w:hint="eastAsia"/>
                <w:sz w:val="18"/>
                <w:szCs w:val="18"/>
              </w:rPr>
              <w:t>仪表类别</w:t>
            </w:r>
          </w:p>
        </w:tc>
        <w:tc>
          <w:tcPr>
            <w:tcW w:w="6789" w:type="dxa"/>
            <w:tcBorders>
              <w:top w:val="single" w:sz="8" w:space="0" w:color="auto"/>
              <w:bottom w:val="single" w:sz="8" w:space="0" w:color="auto"/>
            </w:tcBorders>
            <w:shd w:val="clear" w:color="auto" w:fill="auto"/>
            <w:vAlign w:val="center"/>
          </w:tcPr>
          <w:p w14:paraId="137CD19C" w14:textId="77777777" w:rsidR="0085055B" w:rsidRPr="005F5B87" w:rsidRDefault="00000000">
            <w:pPr>
              <w:pStyle w:val="afffffa"/>
              <w:ind w:firstLineChars="0" w:firstLine="0"/>
              <w:rPr>
                <w:rFonts w:ascii="Times New Roman"/>
                <w:sz w:val="18"/>
                <w:szCs w:val="18"/>
              </w:rPr>
            </w:pPr>
            <w:r w:rsidRPr="005F5B87">
              <w:rPr>
                <w:rFonts w:ascii="Times New Roman" w:hint="eastAsia"/>
                <w:sz w:val="18"/>
                <w:szCs w:val="18"/>
              </w:rPr>
              <w:t>特征要求</w:t>
            </w:r>
          </w:p>
        </w:tc>
      </w:tr>
      <w:tr w:rsidR="00234ED9" w:rsidRPr="005F5B87" w14:paraId="25D58C72" w14:textId="77777777" w:rsidTr="00234ED9">
        <w:tc>
          <w:tcPr>
            <w:tcW w:w="1270" w:type="dxa"/>
            <w:vMerge w:val="restart"/>
            <w:tcBorders>
              <w:top w:val="single" w:sz="8" w:space="0" w:color="auto"/>
            </w:tcBorders>
            <w:shd w:val="clear" w:color="auto" w:fill="auto"/>
            <w:vAlign w:val="center"/>
          </w:tcPr>
          <w:p w14:paraId="05E97B70" w14:textId="77777777" w:rsidR="00234ED9" w:rsidRPr="005F5B87" w:rsidRDefault="00234ED9">
            <w:pPr>
              <w:pStyle w:val="afffffa"/>
              <w:ind w:firstLineChars="0" w:firstLine="0"/>
              <w:rPr>
                <w:rFonts w:ascii="Times New Roman"/>
                <w:sz w:val="18"/>
                <w:szCs w:val="18"/>
              </w:rPr>
            </w:pPr>
            <w:r w:rsidRPr="005F5B87">
              <w:rPr>
                <w:rFonts w:ascii="Times New Roman" w:hint="eastAsia"/>
                <w:sz w:val="18"/>
                <w:szCs w:val="18"/>
              </w:rPr>
              <w:t>执行仪表</w:t>
            </w:r>
          </w:p>
          <w:p w14:paraId="33E04713" w14:textId="596531C1" w:rsidR="00234ED9" w:rsidRPr="005F5B87" w:rsidRDefault="00234ED9" w:rsidP="00964DB6">
            <w:pPr>
              <w:pStyle w:val="afffffa"/>
              <w:ind w:firstLine="360"/>
              <w:rPr>
                <w:rFonts w:ascii="Times New Roman"/>
                <w:sz w:val="18"/>
                <w:szCs w:val="18"/>
              </w:rPr>
            </w:pPr>
          </w:p>
        </w:tc>
        <w:tc>
          <w:tcPr>
            <w:tcW w:w="1275" w:type="dxa"/>
            <w:tcBorders>
              <w:top w:val="single" w:sz="8" w:space="0" w:color="auto"/>
            </w:tcBorders>
            <w:shd w:val="clear" w:color="auto" w:fill="auto"/>
            <w:vAlign w:val="center"/>
          </w:tcPr>
          <w:p w14:paraId="3E136949" w14:textId="77777777" w:rsidR="00234ED9" w:rsidRPr="005F5B87" w:rsidRDefault="00234ED9">
            <w:pPr>
              <w:pStyle w:val="afffffa"/>
              <w:ind w:firstLineChars="0" w:firstLine="0"/>
              <w:rPr>
                <w:rFonts w:ascii="Times New Roman"/>
                <w:sz w:val="18"/>
                <w:szCs w:val="18"/>
              </w:rPr>
            </w:pPr>
            <w:r w:rsidRPr="005F5B87">
              <w:rPr>
                <w:rFonts w:ascii="Times New Roman" w:hint="eastAsia"/>
                <w:sz w:val="18"/>
                <w:szCs w:val="18"/>
              </w:rPr>
              <w:t>电动头</w:t>
            </w:r>
          </w:p>
        </w:tc>
        <w:tc>
          <w:tcPr>
            <w:tcW w:w="6789" w:type="dxa"/>
            <w:tcBorders>
              <w:top w:val="single" w:sz="8" w:space="0" w:color="auto"/>
            </w:tcBorders>
            <w:shd w:val="clear" w:color="auto" w:fill="auto"/>
            <w:vAlign w:val="center"/>
          </w:tcPr>
          <w:p w14:paraId="09BAF701" w14:textId="77777777" w:rsidR="00234ED9" w:rsidRPr="005F5B87" w:rsidRDefault="00234ED9">
            <w:pPr>
              <w:pStyle w:val="afffffa"/>
              <w:ind w:firstLineChars="0" w:firstLine="0"/>
              <w:rPr>
                <w:rFonts w:ascii="Times New Roman"/>
                <w:sz w:val="18"/>
                <w:szCs w:val="18"/>
              </w:rPr>
            </w:pPr>
            <w:r w:rsidRPr="005F5B87">
              <w:rPr>
                <w:rFonts w:ascii="Times New Roman" w:hint="eastAsia"/>
                <w:sz w:val="18"/>
                <w:szCs w:val="18"/>
              </w:rPr>
              <w:t>电动头本体具备</w:t>
            </w:r>
            <w:proofErr w:type="gramStart"/>
            <w:r w:rsidRPr="005F5B87">
              <w:rPr>
                <w:rFonts w:ascii="Times New Roman" w:hint="eastAsia"/>
                <w:sz w:val="18"/>
                <w:szCs w:val="18"/>
              </w:rPr>
              <w:t>工位号</w:t>
            </w:r>
            <w:proofErr w:type="gramEnd"/>
            <w:r w:rsidRPr="005F5B87">
              <w:rPr>
                <w:rFonts w:ascii="Times New Roman" w:hint="eastAsia"/>
                <w:sz w:val="18"/>
                <w:szCs w:val="18"/>
              </w:rPr>
              <w:t>及工艺位置功能，可通过本地按键及上位系统等方式进行配置及修改。功能应满足：</w:t>
            </w:r>
          </w:p>
          <w:p w14:paraId="64A2A0E7" w14:textId="2785075D" w:rsidR="00234ED9" w:rsidRPr="003E6961" w:rsidRDefault="00234ED9" w:rsidP="003E6961">
            <w:pPr>
              <w:pStyle w:val="af6"/>
              <w:numPr>
                <w:ilvl w:val="1"/>
                <w:numId w:val="52"/>
              </w:numPr>
              <w:rPr>
                <w:sz w:val="18"/>
                <w:szCs w:val="18"/>
              </w:rPr>
            </w:pPr>
            <w:r w:rsidRPr="003E6961">
              <w:rPr>
                <w:rFonts w:hint="eastAsia"/>
                <w:sz w:val="18"/>
                <w:szCs w:val="18"/>
              </w:rPr>
              <w:t>设备标识信息设备位号修改后是否变化；测试</w:t>
            </w:r>
            <w:r w:rsidR="005F5B87" w:rsidRPr="003E6961">
              <w:rPr>
                <w:rFonts w:hint="eastAsia"/>
                <w:sz w:val="18"/>
                <w:szCs w:val="18"/>
              </w:rPr>
              <w:t>；</w:t>
            </w:r>
          </w:p>
          <w:p w14:paraId="4E0398F5" w14:textId="77777777" w:rsidR="00234ED9" w:rsidRPr="003E6961" w:rsidRDefault="00234ED9" w:rsidP="003E6961">
            <w:pPr>
              <w:pStyle w:val="af6"/>
              <w:rPr>
                <w:sz w:val="18"/>
                <w:szCs w:val="18"/>
              </w:rPr>
            </w:pPr>
            <w:r w:rsidRPr="003E6961">
              <w:rPr>
                <w:rFonts w:hint="eastAsia"/>
                <w:sz w:val="18"/>
                <w:szCs w:val="18"/>
              </w:rPr>
              <w:t>网络结构</w:t>
            </w:r>
            <w:proofErr w:type="gramStart"/>
            <w:r w:rsidRPr="003E6961">
              <w:rPr>
                <w:rFonts w:hint="eastAsia"/>
                <w:sz w:val="18"/>
                <w:szCs w:val="18"/>
              </w:rPr>
              <w:t>图是否</w:t>
            </w:r>
            <w:proofErr w:type="gramEnd"/>
            <w:r w:rsidRPr="003E6961">
              <w:rPr>
                <w:rFonts w:hint="eastAsia"/>
                <w:sz w:val="18"/>
                <w:szCs w:val="18"/>
              </w:rPr>
              <w:t>现实对应的设备位号；</w:t>
            </w:r>
          </w:p>
          <w:p w14:paraId="7B0FBD13" w14:textId="77777777" w:rsidR="00234ED9" w:rsidRPr="003E6961" w:rsidRDefault="00234ED9" w:rsidP="003E6961">
            <w:pPr>
              <w:pStyle w:val="af6"/>
              <w:rPr>
                <w:sz w:val="18"/>
                <w:szCs w:val="18"/>
              </w:rPr>
            </w:pPr>
            <w:r w:rsidRPr="003E6961">
              <w:rPr>
                <w:rFonts w:hint="eastAsia"/>
                <w:sz w:val="18"/>
                <w:szCs w:val="18"/>
              </w:rPr>
              <w:t>站地址修改方法。</w:t>
            </w:r>
          </w:p>
        </w:tc>
      </w:tr>
      <w:tr w:rsidR="00234ED9" w:rsidRPr="005F5B87" w14:paraId="06AC2476" w14:textId="77777777" w:rsidTr="00234ED9">
        <w:tc>
          <w:tcPr>
            <w:tcW w:w="1270" w:type="dxa"/>
            <w:vMerge/>
            <w:shd w:val="clear" w:color="auto" w:fill="auto"/>
            <w:vAlign w:val="center"/>
          </w:tcPr>
          <w:p w14:paraId="0C79C5B6" w14:textId="7BC9C076" w:rsidR="00234ED9" w:rsidRPr="005F5B87" w:rsidRDefault="00234ED9" w:rsidP="00964DB6">
            <w:pPr>
              <w:pStyle w:val="afffffa"/>
              <w:ind w:firstLine="360"/>
              <w:rPr>
                <w:rFonts w:ascii="Times New Roman"/>
                <w:sz w:val="18"/>
                <w:szCs w:val="18"/>
              </w:rPr>
            </w:pPr>
          </w:p>
        </w:tc>
        <w:tc>
          <w:tcPr>
            <w:tcW w:w="1275" w:type="dxa"/>
            <w:shd w:val="clear" w:color="auto" w:fill="auto"/>
            <w:vAlign w:val="center"/>
          </w:tcPr>
          <w:p w14:paraId="36A297DB" w14:textId="77777777" w:rsidR="00234ED9" w:rsidRPr="005F5B87" w:rsidRDefault="00234ED9">
            <w:pPr>
              <w:pStyle w:val="afffffa"/>
              <w:ind w:firstLineChars="0" w:firstLine="0"/>
              <w:rPr>
                <w:rFonts w:ascii="Times New Roman"/>
                <w:sz w:val="18"/>
                <w:szCs w:val="18"/>
              </w:rPr>
            </w:pPr>
            <w:r w:rsidRPr="005F5B87">
              <w:rPr>
                <w:rFonts w:ascii="Times New Roman" w:hint="eastAsia"/>
                <w:sz w:val="18"/>
                <w:szCs w:val="18"/>
              </w:rPr>
              <w:t>定位器</w:t>
            </w:r>
          </w:p>
        </w:tc>
        <w:tc>
          <w:tcPr>
            <w:tcW w:w="6789" w:type="dxa"/>
            <w:shd w:val="clear" w:color="auto" w:fill="auto"/>
            <w:vAlign w:val="center"/>
          </w:tcPr>
          <w:p w14:paraId="16A88401" w14:textId="77777777" w:rsidR="00234ED9" w:rsidRPr="005F5B87" w:rsidRDefault="00234ED9">
            <w:pPr>
              <w:pStyle w:val="afffffa"/>
              <w:ind w:firstLineChars="0" w:firstLine="0"/>
              <w:rPr>
                <w:rFonts w:ascii="Times New Roman"/>
                <w:sz w:val="18"/>
                <w:szCs w:val="18"/>
              </w:rPr>
            </w:pPr>
            <w:r w:rsidRPr="005F5B87">
              <w:rPr>
                <w:rFonts w:ascii="Times New Roman" w:hint="eastAsia"/>
                <w:sz w:val="18"/>
                <w:szCs w:val="18"/>
              </w:rPr>
              <w:t>定位器本体具备</w:t>
            </w:r>
            <w:proofErr w:type="gramStart"/>
            <w:r w:rsidRPr="005F5B87">
              <w:rPr>
                <w:rFonts w:ascii="Times New Roman" w:hint="eastAsia"/>
                <w:sz w:val="18"/>
                <w:szCs w:val="18"/>
              </w:rPr>
              <w:t>工位号</w:t>
            </w:r>
            <w:proofErr w:type="gramEnd"/>
            <w:r w:rsidRPr="005F5B87">
              <w:rPr>
                <w:rFonts w:ascii="Times New Roman" w:hint="eastAsia"/>
                <w:sz w:val="18"/>
                <w:szCs w:val="18"/>
              </w:rPr>
              <w:t>及工艺位置功能，可通过本地按键及上位系统等方式进行配置及修改。功能应满足：</w:t>
            </w:r>
          </w:p>
          <w:p w14:paraId="59DCCCDD" w14:textId="77777777" w:rsidR="00234ED9" w:rsidRPr="005F5B87" w:rsidRDefault="00234ED9">
            <w:pPr>
              <w:pStyle w:val="afffffa"/>
              <w:ind w:firstLineChars="0" w:firstLine="0"/>
              <w:rPr>
                <w:rFonts w:ascii="Times New Roman"/>
                <w:sz w:val="18"/>
                <w:szCs w:val="18"/>
              </w:rPr>
            </w:pPr>
            <w:r w:rsidRPr="005F5B87">
              <w:rPr>
                <w:rFonts w:ascii="Times New Roman" w:hint="eastAsia"/>
                <w:sz w:val="18"/>
                <w:szCs w:val="18"/>
              </w:rPr>
              <w:t>设备标识信息设备位号修改后是否变化，在软件或网络中被识别。</w:t>
            </w:r>
          </w:p>
        </w:tc>
      </w:tr>
      <w:tr w:rsidR="00234ED9" w:rsidRPr="005F5B87" w14:paraId="6746A10A" w14:textId="77777777" w:rsidTr="00234ED9">
        <w:tc>
          <w:tcPr>
            <w:tcW w:w="1270" w:type="dxa"/>
            <w:vMerge/>
            <w:shd w:val="clear" w:color="auto" w:fill="auto"/>
            <w:vAlign w:val="center"/>
          </w:tcPr>
          <w:p w14:paraId="14FF851B" w14:textId="1469818A" w:rsidR="00234ED9" w:rsidRPr="005F5B87" w:rsidRDefault="00234ED9">
            <w:pPr>
              <w:pStyle w:val="afffffa"/>
              <w:ind w:firstLineChars="0" w:firstLine="0"/>
              <w:rPr>
                <w:rFonts w:ascii="Times New Roman"/>
                <w:sz w:val="18"/>
                <w:szCs w:val="18"/>
              </w:rPr>
            </w:pPr>
          </w:p>
        </w:tc>
        <w:tc>
          <w:tcPr>
            <w:tcW w:w="1275" w:type="dxa"/>
            <w:shd w:val="clear" w:color="auto" w:fill="auto"/>
            <w:vAlign w:val="center"/>
          </w:tcPr>
          <w:p w14:paraId="29A2262A" w14:textId="77777777" w:rsidR="00234ED9" w:rsidRPr="005F5B87" w:rsidRDefault="00234ED9">
            <w:pPr>
              <w:pStyle w:val="afffffa"/>
              <w:ind w:firstLineChars="0" w:firstLine="0"/>
              <w:rPr>
                <w:rFonts w:ascii="Times New Roman"/>
                <w:sz w:val="18"/>
                <w:szCs w:val="18"/>
              </w:rPr>
            </w:pPr>
            <w:r w:rsidRPr="005F5B87">
              <w:rPr>
                <w:rFonts w:ascii="Times New Roman" w:hint="eastAsia"/>
                <w:sz w:val="18"/>
                <w:szCs w:val="18"/>
              </w:rPr>
              <w:t>限位开关</w:t>
            </w:r>
          </w:p>
        </w:tc>
        <w:tc>
          <w:tcPr>
            <w:tcW w:w="6789" w:type="dxa"/>
            <w:shd w:val="clear" w:color="auto" w:fill="auto"/>
            <w:vAlign w:val="center"/>
          </w:tcPr>
          <w:p w14:paraId="4C9EEC6E" w14:textId="77777777" w:rsidR="00234ED9" w:rsidRPr="005F5B87" w:rsidRDefault="00234ED9">
            <w:pPr>
              <w:pStyle w:val="afffffa"/>
              <w:ind w:firstLineChars="0" w:firstLine="0"/>
              <w:rPr>
                <w:rFonts w:ascii="Times New Roman"/>
                <w:sz w:val="18"/>
                <w:szCs w:val="18"/>
              </w:rPr>
            </w:pPr>
            <w:r w:rsidRPr="005F5B87">
              <w:rPr>
                <w:rFonts w:ascii="Times New Roman" w:hint="eastAsia"/>
                <w:sz w:val="18"/>
                <w:szCs w:val="18"/>
              </w:rPr>
              <w:t>限位传感器本体具备</w:t>
            </w:r>
            <w:proofErr w:type="gramStart"/>
            <w:r w:rsidRPr="005F5B87">
              <w:rPr>
                <w:rFonts w:ascii="Times New Roman" w:hint="eastAsia"/>
                <w:sz w:val="18"/>
                <w:szCs w:val="18"/>
              </w:rPr>
              <w:t>工位号</w:t>
            </w:r>
            <w:proofErr w:type="gramEnd"/>
            <w:r w:rsidRPr="005F5B87">
              <w:rPr>
                <w:rFonts w:ascii="Times New Roman" w:hint="eastAsia"/>
                <w:sz w:val="18"/>
                <w:szCs w:val="18"/>
              </w:rPr>
              <w:t>及工艺位置功能，可通过本地按键及上位系统等方式进行配置及修改。功能应满足：</w:t>
            </w:r>
          </w:p>
          <w:p w14:paraId="07E10345" w14:textId="77777777" w:rsidR="00234ED9" w:rsidRPr="003E6961" w:rsidRDefault="00234ED9" w:rsidP="003E6961">
            <w:pPr>
              <w:pStyle w:val="af6"/>
              <w:numPr>
                <w:ilvl w:val="1"/>
                <w:numId w:val="53"/>
              </w:numPr>
              <w:rPr>
                <w:sz w:val="18"/>
                <w:szCs w:val="18"/>
              </w:rPr>
            </w:pPr>
            <w:r w:rsidRPr="003E6961">
              <w:rPr>
                <w:rFonts w:hint="eastAsia"/>
                <w:sz w:val="18"/>
                <w:szCs w:val="18"/>
              </w:rPr>
              <w:t>设备标识信息设备位号修改后是否变化；</w:t>
            </w:r>
          </w:p>
          <w:p w14:paraId="5E47103B" w14:textId="77777777" w:rsidR="00234ED9" w:rsidRPr="003E6961" w:rsidRDefault="00234ED9" w:rsidP="003E6961">
            <w:pPr>
              <w:pStyle w:val="af6"/>
              <w:rPr>
                <w:sz w:val="18"/>
                <w:szCs w:val="18"/>
              </w:rPr>
            </w:pPr>
            <w:r w:rsidRPr="003E6961">
              <w:rPr>
                <w:rFonts w:hint="eastAsia"/>
                <w:sz w:val="18"/>
                <w:szCs w:val="18"/>
              </w:rPr>
              <w:t>网络结构</w:t>
            </w:r>
            <w:proofErr w:type="gramStart"/>
            <w:r w:rsidRPr="003E6961">
              <w:rPr>
                <w:rFonts w:hint="eastAsia"/>
                <w:sz w:val="18"/>
                <w:szCs w:val="18"/>
              </w:rPr>
              <w:t>图是否</w:t>
            </w:r>
            <w:proofErr w:type="gramEnd"/>
            <w:r w:rsidRPr="003E6961">
              <w:rPr>
                <w:rFonts w:hint="eastAsia"/>
                <w:sz w:val="18"/>
                <w:szCs w:val="18"/>
              </w:rPr>
              <w:t>现实对应的设备位号。</w:t>
            </w:r>
          </w:p>
        </w:tc>
      </w:tr>
    </w:tbl>
    <w:p w14:paraId="1B9CF545" w14:textId="77777777" w:rsidR="0085055B" w:rsidRDefault="00000000">
      <w:pPr>
        <w:pStyle w:val="aff5"/>
        <w:spacing w:before="156" w:after="156"/>
      </w:pPr>
      <w:bookmarkStart w:id="714" w:name="_Toc184820139"/>
      <w:bookmarkStart w:id="715" w:name="_Toc187148755"/>
      <w:r>
        <w:rPr>
          <w:rFonts w:hint="eastAsia"/>
        </w:rPr>
        <w:t>仿真调试</w:t>
      </w:r>
      <w:bookmarkEnd w:id="714"/>
      <w:bookmarkEnd w:id="715"/>
    </w:p>
    <w:p w14:paraId="6F7A1C79" w14:textId="77777777" w:rsidR="0085055B" w:rsidRDefault="00000000">
      <w:pPr>
        <w:pStyle w:val="afffffa"/>
        <w:ind w:firstLine="420"/>
      </w:pPr>
      <w:r>
        <w:rPr>
          <w:rFonts w:hint="eastAsia"/>
        </w:rPr>
        <w:t>仪表具备模拟具有特定物理意义的数据或信号，并输出用于调试的功能。</w:t>
      </w:r>
    </w:p>
    <w:p w14:paraId="3AA347F1" w14:textId="77777777" w:rsidR="0085055B" w:rsidRDefault="00000000">
      <w:pPr>
        <w:pStyle w:val="aff5"/>
        <w:spacing w:before="156" w:after="156"/>
      </w:pPr>
      <w:bookmarkStart w:id="716" w:name="_Toc184820140"/>
      <w:bookmarkStart w:id="717" w:name="_Toc187148756"/>
      <w:r>
        <w:rPr>
          <w:rFonts w:hint="eastAsia"/>
        </w:rPr>
        <w:t>自诊断</w:t>
      </w:r>
      <w:bookmarkEnd w:id="716"/>
      <w:bookmarkEnd w:id="717"/>
    </w:p>
    <w:p w14:paraId="250BB74D" w14:textId="21422C0E" w:rsidR="0085055B" w:rsidRDefault="00000000">
      <w:pPr>
        <w:pStyle w:val="afffffa"/>
        <w:ind w:firstLine="420"/>
      </w:pPr>
      <w:r>
        <w:rPr>
          <w:rFonts w:hint="eastAsia"/>
        </w:rPr>
        <w:t>针对不同类型仪表的具体要求</w:t>
      </w:r>
      <w:r w:rsidR="005F5B87">
        <w:rPr>
          <w:rFonts w:hint="eastAsia"/>
        </w:rPr>
        <w:t>见</w:t>
      </w:r>
      <w:r>
        <w:rPr>
          <w:rFonts w:ascii="Times New Roman" w:hint="eastAsia"/>
        </w:rPr>
        <w:t>表</w:t>
      </w:r>
      <w:r>
        <w:rPr>
          <w:rFonts w:ascii="Times New Roman"/>
        </w:rPr>
        <w:t>B.8</w:t>
      </w:r>
      <w:r>
        <w:rPr>
          <w:rFonts w:hint="eastAsia"/>
        </w:rPr>
        <w:t>。</w:t>
      </w:r>
    </w:p>
    <w:p w14:paraId="446B413F" w14:textId="77777777" w:rsidR="005F5B87" w:rsidRDefault="005F5B87">
      <w:pPr>
        <w:pStyle w:val="afffffa"/>
        <w:ind w:firstLine="420"/>
      </w:pPr>
    </w:p>
    <w:p w14:paraId="4D83DB24" w14:textId="77777777" w:rsidR="0085055B" w:rsidRDefault="00000000">
      <w:pPr>
        <w:pStyle w:val="aff"/>
        <w:spacing w:before="156" w:after="156"/>
      </w:pPr>
      <w:r>
        <w:rPr>
          <w:rFonts w:hint="eastAsia"/>
        </w:rPr>
        <w:lastRenderedPageBreak/>
        <w:t>自诊断特征的具体要求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0"/>
        <w:gridCol w:w="1275"/>
        <w:gridCol w:w="6789"/>
      </w:tblGrid>
      <w:tr w:rsidR="0085055B" w:rsidRPr="00BA20BC" w14:paraId="74D9AD6D" w14:textId="77777777">
        <w:tc>
          <w:tcPr>
            <w:tcW w:w="1271" w:type="dxa"/>
            <w:shd w:val="clear" w:color="auto" w:fill="auto"/>
            <w:vAlign w:val="center"/>
          </w:tcPr>
          <w:p w14:paraId="567AC99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1276" w:type="dxa"/>
            <w:shd w:val="clear" w:color="auto" w:fill="auto"/>
            <w:vAlign w:val="center"/>
          </w:tcPr>
          <w:p w14:paraId="3F93C98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6797" w:type="dxa"/>
            <w:shd w:val="clear" w:color="auto" w:fill="auto"/>
            <w:vAlign w:val="center"/>
          </w:tcPr>
          <w:p w14:paraId="23A7BBB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5CC7D308" w14:textId="77777777">
        <w:tc>
          <w:tcPr>
            <w:tcW w:w="1271" w:type="dxa"/>
            <w:vMerge w:val="restart"/>
            <w:shd w:val="clear" w:color="auto" w:fill="auto"/>
            <w:vAlign w:val="center"/>
          </w:tcPr>
          <w:p w14:paraId="5DDF2D2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1276" w:type="dxa"/>
            <w:shd w:val="clear" w:color="auto" w:fill="auto"/>
            <w:vAlign w:val="center"/>
          </w:tcPr>
          <w:p w14:paraId="55D4031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压力、物位、温度测量仪表</w:t>
            </w:r>
          </w:p>
        </w:tc>
        <w:tc>
          <w:tcPr>
            <w:tcW w:w="6797" w:type="dxa"/>
            <w:shd w:val="clear" w:color="auto" w:fill="auto"/>
            <w:vAlign w:val="center"/>
          </w:tcPr>
          <w:p w14:paraId="41866B1B" w14:textId="77777777" w:rsidR="0085055B" w:rsidRPr="00BA20BC" w:rsidRDefault="00000000">
            <w:pPr>
              <w:pStyle w:val="afffffa"/>
              <w:tabs>
                <w:tab w:val="left" w:pos="975"/>
              </w:tabs>
              <w:ind w:firstLineChars="0" w:firstLine="0"/>
              <w:rPr>
                <w:rFonts w:hAnsi="宋体" w:hint="eastAsia"/>
                <w:sz w:val="18"/>
                <w:szCs w:val="18"/>
              </w:rPr>
            </w:pPr>
            <w:r w:rsidRPr="00BA20BC">
              <w:rPr>
                <w:rFonts w:hAnsi="宋体" w:hint="eastAsia"/>
                <w:sz w:val="18"/>
                <w:szCs w:val="18"/>
              </w:rPr>
              <w:t>规定自诊断信息和诊断日志的最低要求，作为第三方检测的依据。不限于内部存储诊断、</w:t>
            </w:r>
            <w:r w:rsidRPr="00BA20BC">
              <w:rPr>
                <w:rFonts w:hAnsi="宋体"/>
                <w:sz w:val="18"/>
                <w:szCs w:val="18"/>
              </w:rPr>
              <w:t>RAM</w:t>
            </w:r>
            <w:r w:rsidRPr="00BA20BC">
              <w:rPr>
                <w:rFonts w:hAnsi="宋体" w:hint="eastAsia"/>
                <w:sz w:val="18"/>
                <w:szCs w:val="18"/>
              </w:rPr>
              <w:t>数据诊断、</w:t>
            </w:r>
            <w:r w:rsidRPr="00BA20BC">
              <w:rPr>
                <w:rFonts w:hAnsi="宋体"/>
                <w:sz w:val="18"/>
                <w:szCs w:val="18"/>
              </w:rPr>
              <w:t>A/D</w:t>
            </w:r>
            <w:r w:rsidRPr="00BA20BC">
              <w:rPr>
                <w:rFonts w:hAnsi="宋体" w:hint="eastAsia"/>
                <w:sz w:val="18"/>
                <w:szCs w:val="18"/>
              </w:rPr>
              <w:t>诊断、电源诊断（查询通信强制要求）。</w:t>
            </w:r>
          </w:p>
        </w:tc>
      </w:tr>
      <w:tr w:rsidR="0085055B" w:rsidRPr="00BA20BC" w14:paraId="5FB3D160" w14:textId="77777777">
        <w:tc>
          <w:tcPr>
            <w:tcW w:w="1271" w:type="dxa"/>
            <w:vMerge/>
            <w:shd w:val="clear" w:color="auto" w:fill="auto"/>
            <w:vAlign w:val="center"/>
          </w:tcPr>
          <w:p w14:paraId="78F7CD25" w14:textId="77777777" w:rsidR="0085055B" w:rsidRPr="00BA20BC" w:rsidRDefault="0085055B">
            <w:pPr>
              <w:pStyle w:val="afffffa"/>
              <w:ind w:firstLineChars="0" w:firstLine="0"/>
              <w:rPr>
                <w:rFonts w:hAnsi="宋体" w:hint="eastAsia"/>
                <w:sz w:val="18"/>
                <w:szCs w:val="18"/>
              </w:rPr>
            </w:pPr>
          </w:p>
        </w:tc>
        <w:tc>
          <w:tcPr>
            <w:tcW w:w="1276" w:type="dxa"/>
            <w:shd w:val="clear" w:color="auto" w:fill="auto"/>
            <w:vAlign w:val="center"/>
          </w:tcPr>
          <w:p w14:paraId="5585EC3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流量测量仪表</w:t>
            </w:r>
          </w:p>
        </w:tc>
        <w:tc>
          <w:tcPr>
            <w:tcW w:w="6797" w:type="dxa"/>
            <w:shd w:val="clear" w:color="auto" w:fill="auto"/>
            <w:vAlign w:val="center"/>
          </w:tcPr>
          <w:p w14:paraId="0DC3E9DA"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自诊断信息主要包括：</w:t>
            </w:r>
          </w:p>
          <w:p w14:paraId="2FEF0AF1" w14:textId="02A0E63D" w:rsidR="0085055B" w:rsidRPr="00BA20BC" w:rsidRDefault="00000000" w:rsidP="003E6961">
            <w:pPr>
              <w:pStyle w:val="af6"/>
              <w:numPr>
                <w:ilvl w:val="1"/>
                <w:numId w:val="54"/>
              </w:numPr>
              <w:rPr>
                <w:rFonts w:hAnsi="宋体" w:hint="eastAsia"/>
                <w:sz w:val="18"/>
                <w:szCs w:val="18"/>
              </w:rPr>
            </w:pPr>
            <w:r w:rsidRPr="00BA20BC">
              <w:rPr>
                <w:rFonts w:hAnsi="宋体" w:hint="eastAsia"/>
                <w:sz w:val="18"/>
                <w:szCs w:val="18"/>
              </w:rPr>
              <w:t>输入与输出信号有效性诊断</w:t>
            </w:r>
          </w:p>
          <w:p w14:paraId="0083829E" w14:textId="71AD5AC5" w:rsidR="0085055B" w:rsidRPr="00BA20BC" w:rsidRDefault="00000000" w:rsidP="003E6961">
            <w:pPr>
              <w:pStyle w:val="af6"/>
              <w:rPr>
                <w:rFonts w:hAnsi="宋体" w:hint="eastAsia"/>
                <w:sz w:val="18"/>
                <w:szCs w:val="18"/>
              </w:rPr>
            </w:pPr>
            <w:r w:rsidRPr="00BA20BC">
              <w:rPr>
                <w:rFonts w:hAnsi="宋体" w:hint="eastAsia"/>
                <w:sz w:val="18"/>
                <w:szCs w:val="18"/>
              </w:rPr>
              <w:t>内部存储诊断</w:t>
            </w:r>
          </w:p>
          <w:p w14:paraId="50368A50" w14:textId="228022A5" w:rsidR="0085055B" w:rsidRPr="00BA20BC" w:rsidRDefault="00000000" w:rsidP="003E6961">
            <w:pPr>
              <w:pStyle w:val="af6"/>
              <w:rPr>
                <w:rFonts w:hAnsi="宋体" w:hint="eastAsia"/>
                <w:sz w:val="18"/>
                <w:szCs w:val="18"/>
              </w:rPr>
            </w:pPr>
            <w:r w:rsidRPr="00BA20BC">
              <w:rPr>
                <w:rFonts w:hAnsi="宋体"/>
                <w:sz w:val="18"/>
                <w:szCs w:val="18"/>
              </w:rPr>
              <w:t>RAM</w:t>
            </w:r>
            <w:r w:rsidRPr="00BA20BC">
              <w:rPr>
                <w:rFonts w:hAnsi="宋体" w:hint="eastAsia"/>
                <w:sz w:val="18"/>
                <w:szCs w:val="18"/>
              </w:rPr>
              <w:t>数据诊断</w:t>
            </w:r>
          </w:p>
          <w:p w14:paraId="576511A1" w14:textId="28BDCDB6" w:rsidR="0085055B" w:rsidRPr="00BA20BC" w:rsidRDefault="00000000" w:rsidP="003E6961">
            <w:pPr>
              <w:pStyle w:val="af6"/>
              <w:rPr>
                <w:rFonts w:hAnsi="宋体" w:hint="eastAsia"/>
                <w:sz w:val="18"/>
                <w:szCs w:val="18"/>
              </w:rPr>
            </w:pPr>
            <w:r w:rsidRPr="00BA20BC">
              <w:rPr>
                <w:rFonts w:hAnsi="宋体"/>
                <w:sz w:val="18"/>
                <w:szCs w:val="18"/>
              </w:rPr>
              <w:t>A/D</w:t>
            </w:r>
            <w:r w:rsidRPr="00BA20BC">
              <w:rPr>
                <w:rFonts w:hAnsi="宋体" w:hint="eastAsia"/>
                <w:sz w:val="18"/>
                <w:szCs w:val="18"/>
              </w:rPr>
              <w:t>诊断（如有）</w:t>
            </w:r>
          </w:p>
          <w:p w14:paraId="5B622860" w14:textId="14899AAF" w:rsidR="0085055B" w:rsidRPr="00BA20BC" w:rsidRDefault="00000000" w:rsidP="003E6961">
            <w:pPr>
              <w:pStyle w:val="af6"/>
              <w:rPr>
                <w:rFonts w:hAnsi="宋体" w:hint="eastAsia"/>
                <w:sz w:val="18"/>
                <w:szCs w:val="18"/>
              </w:rPr>
            </w:pPr>
            <w:r w:rsidRPr="00BA20BC">
              <w:rPr>
                <w:rFonts w:hAnsi="宋体" w:hint="eastAsia"/>
                <w:sz w:val="18"/>
                <w:szCs w:val="18"/>
              </w:rPr>
              <w:t>电源诊断</w:t>
            </w:r>
          </w:p>
        </w:tc>
      </w:tr>
      <w:tr w:rsidR="0085055B" w:rsidRPr="00BA20BC" w14:paraId="7223A19C" w14:textId="77777777">
        <w:tc>
          <w:tcPr>
            <w:tcW w:w="1271" w:type="dxa"/>
            <w:shd w:val="clear" w:color="auto" w:fill="auto"/>
            <w:vAlign w:val="center"/>
          </w:tcPr>
          <w:p w14:paraId="10743C4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分析仪表</w:t>
            </w:r>
          </w:p>
        </w:tc>
        <w:tc>
          <w:tcPr>
            <w:tcW w:w="1276" w:type="dxa"/>
            <w:shd w:val="clear" w:color="auto" w:fill="auto"/>
            <w:vAlign w:val="center"/>
          </w:tcPr>
          <w:p w14:paraId="563A031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6797" w:type="dxa"/>
            <w:shd w:val="clear" w:color="auto" w:fill="auto"/>
            <w:vAlign w:val="center"/>
          </w:tcPr>
          <w:p w14:paraId="0A94FD72" w14:textId="6063A2AF" w:rsidR="0085055B" w:rsidRPr="00BA20BC" w:rsidRDefault="00000000">
            <w:pPr>
              <w:pStyle w:val="afffffa"/>
              <w:ind w:firstLineChars="0" w:firstLine="0"/>
              <w:rPr>
                <w:rFonts w:hAnsi="宋体" w:hint="eastAsia"/>
                <w:sz w:val="18"/>
                <w:szCs w:val="18"/>
              </w:rPr>
            </w:pPr>
            <w:r w:rsidRPr="00BA20BC">
              <w:rPr>
                <w:rFonts w:hAnsi="宋体"/>
                <w:sz w:val="18"/>
                <w:szCs w:val="18"/>
              </w:rPr>
              <w:t>1.</w:t>
            </w:r>
            <w:r w:rsidRPr="00BA20BC">
              <w:rPr>
                <w:rFonts w:hAnsi="宋体" w:hint="eastAsia"/>
                <w:sz w:val="18"/>
                <w:szCs w:val="18"/>
              </w:rPr>
              <w:t>仪表上电启动程序应可以对运行程序的正确性、保存数据的正确性，</w:t>
            </w:r>
            <w:r w:rsidRPr="00BA20BC">
              <w:rPr>
                <w:rFonts w:hAnsi="宋体"/>
                <w:sz w:val="18"/>
                <w:szCs w:val="18"/>
              </w:rPr>
              <w:t>RAM</w:t>
            </w:r>
            <w:r w:rsidRPr="00BA20BC">
              <w:rPr>
                <w:rFonts w:hAnsi="宋体" w:hint="eastAsia"/>
                <w:sz w:val="18"/>
                <w:szCs w:val="18"/>
              </w:rPr>
              <w:t>、</w:t>
            </w:r>
            <w:r w:rsidRPr="00BA20BC">
              <w:rPr>
                <w:rFonts w:hAnsi="宋体"/>
                <w:sz w:val="18"/>
                <w:szCs w:val="18"/>
              </w:rPr>
              <w:t>FLASH</w:t>
            </w:r>
            <w:r w:rsidR="0047032D" w:rsidRPr="00BA20BC">
              <w:rPr>
                <w:rFonts w:hAnsi="宋体" w:hint="eastAsia"/>
                <w:sz w:val="18"/>
                <w:szCs w:val="18"/>
              </w:rPr>
              <w:t>，</w:t>
            </w:r>
            <w:r w:rsidRPr="00BA20BC">
              <w:rPr>
                <w:rFonts w:hAnsi="宋体"/>
                <w:sz w:val="18"/>
                <w:szCs w:val="18"/>
              </w:rPr>
              <w:t>A/D</w:t>
            </w:r>
            <w:r w:rsidRPr="00BA20BC">
              <w:rPr>
                <w:rFonts w:hAnsi="宋体" w:hint="eastAsia"/>
                <w:sz w:val="18"/>
                <w:szCs w:val="18"/>
              </w:rPr>
              <w:t>等进行检查，检查结果能在界面上进行显示、或通过通讯方式输出；</w:t>
            </w:r>
          </w:p>
          <w:p w14:paraId="10CBB677"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2.</w:t>
            </w:r>
            <w:r w:rsidRPr="00BA20BC">
              <w:rPr>
                <w:rFonts w:hAnsi="宋体" w:hint="eastAsia"/>
                <w:sz w:val="18"/>
                <w:szCs w:val="18"/>
              </w:rPr>
              <w:t>能显示当前诊断错误信息：时间错误、传感器故障、主板故障、存储故障、自检故障、校准故障、温度传感器故障、温度故障、泄露故障、通信故障、电源故障、数据丢失故障等其他指标部长；</w:t>
            </w:r>
          </w:p>
        </w:tc>
      </w:tr>
      <w:tr w:rsidR="0085055B" w:rsidRPr="00BA20BC" w14:paraId="6A75DA28" w14:textId="77777777">
        <w:tc>
          <w:tcPr>
            <w:tcW w:w="1271" w:type="dxa"/>
            <w:vMerge w:val="restart"/>
            <w:shd w:val="clear" w:color="auto" w:fill="auto"/>
            <w:vAlign w:val="center"/>
          </w:tcPr>
          <w:p w14:paraId="5BFBC83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执行仪表</w:t>
            </w:r>
          </w:p>
        </w:tc>
        <w:tc>
          <w:tcPr>
            <w:tcW w:w="1276" w:type="dxa"/>
            <w:shd w:val="clear" w:color="auto" w:fill="auto"/>
            <w:vAlign w:val="center"/>
          </w:tcPr>
          <w:p w14:paraId="653CF19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6797" w:type="dxa"/>
            <w:shd w:val="clear" w:color="auto" w:fill="auto"/>
            <w:vAlign w:val="center"/>
          </w:tcPr>
          <w:p w14:paraId="6E0C5716" w14:textId="4DF6EBEF" w:rsidR="0085055B" w:rsidRPr="00BA20BC" w:rsidRDefault="00000000">
            <w:pPr>
              <w:pStyle w:val="afffffa"/>
              <w:ind w:firstLineChars="0" w:firstLine="0"/>
              <w:rPr>
                <w:rFonts w:hAnsi="宋体" w:hint="eastAsia"/>
                <w:sz w:val="18"/>
                <w:szCs w:val="18"/>
              </w:rPr>
            </w:pPr>
            <w:r w:rsidRPr="00BA20BC">
              <w:rPr>
                <w:rFonts w:hAnsi="宋体" w:hint="eastAsia"/>
                <w:sz w:val="18"/>
                <w:szCs w:val="18"/>
              </w:rPr>
              <w:t>自诊断指标包括：未通过报警、关闭</w:t>
            </w:r>
            <w:r w:rsidRPr="00BA20BC">
              <w:rPr>
                <w:rFonts w:hAnsi="宋体"/>
                <w:sz w:val="18"/>
                <w:szCs w:val="18"/>
              </w:rPr>
              <w:t>/</w:t>
            </w:r>
            <w:r w:rsidRPr="00BA20BC">
              <w:rPr>
                <w:rFonts w:hAnsi="宋体" w:hint="eastAsia"/>
                <w:sz w:val="18"/>
                <w:szCs w:val="18"/>
              </w:rPr>
              <w:t>开启时扭矩大、电机温度高、内部温度报警、位置传感器、速度传感器、开启时关闭时中位报警、主电压报警、接触器、配置错误、硬件错误、</w:t>
            </w:r>
            <w:proofErr w:type="gramStart"/>
            <w:r w:rsidRPr="00BA20BC">
              <w:rPr>
                <w:rFonts w:hAnsi="宋体" w:hint="eastAsia"/>
                <w:sz w:val="18"/>
                <w:szCs w:val="18"/>
              </w:rPr>
              <w:t>电池电</w:t>
            </w:r>
            <w:proofErr w:type="gramEnd"/>
            <w:r w:rsidRPr="00BA20BC">
              <w:rPr>
                <w:rFonts w:hAnsi="宋体" w:hint="eastAsia"/>
                <w:sz w:val="18"/>
                <w:szCs w:val="18"/>
              </w:rPr>
              <w:t>压低、缺相、输入信号报警、驱动器故障旋转方向报警、开</w:t>
            </w:r>
            <w:r w:rsidRPr="00BA20BC">
              <w:rPr>
                <w:rFonts w:hAnsi="宋体"/>
                <w:sz w:val="18"/>
                <w:szCs w:val="18"/>
              </w:rPr>
              <w:t>/</w:t>
            </w:r>
            <w:proofErr w:type="gramStart"/>
            <w:r w:rsidRPr="00BA20BC">
              <w:rPr>
                <w:rFonts w:hAnsi="宋体" w:hint="eastAsia"/>
                <w:sz w:val="18"/>
                <w:szCs w:val="18"/>
              </w:rPr>
              <w:t>关方向</w:t>
            </w:r>
            <w:proofErr w:type="gramEnd"/>
            <w:r w:rsidRPr="00BA20BC">
              <w:rPr>
                <w:rFonts w:hAnsi="宋体" w:hint="eastAsia"/>
                <w:sz w:val="18"/>
                <w:szCs w:val="18"/>
              </w:rPr>
              <w:t>过扭矩、接触器工作次数最大报警、需要维护、电机电流、行程错误、速度低、关闭方向中间行程报警</w:t>
            </w:r>
            <w:r w:rsidR="005F5B87" w:rsidRPr="00BA20BC">
              <w:rPr>
                <w:rFonts w:hAnsi="宋体" w:hint="eastAsia"/>
                <w:sz w:val="18"/>
                <w:szCs w:val="18"/>
              </w:rPr>
              <w:t>。</w:t>
            </w:r>
          </w:p>
        </w:tc>
      </w:tr>
      <w:tr w:rsidR="0085055B" w:rsidRPr="00BA20BC" w14:paraId="60BB4E0C" w14:textId="77777777">
        <w:tc>
          <w:tcPr>
            <w:tcW w:w="1271" w:type="dxa"/>
            <w:vMerge/>
            <w:shd w:val="clear" w:color="auto" w:fill="auto"/>
            <w:vAlign w:val="center"/>
          </w:tcPr>
          <w:p w14:paraId="463F116A" w14:textId="77777777" w:rsidR="0085055B" w:rsidRPr="00BA20BC" w:rsidRDefault="0085055B">
            <w:pPr>
              <w:pStyle w:val="afffffa"/>
              <w:ind w:firstLineChars="0" w:firstLine="0"/>
              <w:rPr>
                <w:rFonts w:hAnsi="宋体" w:hint="eastAsia"/>
                <w:sz w:val="18"/>
                <w:szCs w:val="18"/>
              </w:rPr>
            </w:pPr>
          </w:p>
        </w:tc>
        <w:tc>
          <w:tcPr>
            <w:tcW w:w="1276" w:type="dxa"/>
            <w:shd w:val="clear" w:color="auto" w:fill="auto"/>
            <w:vAlign w:val="center"/>
          </w:tcPr>
          <w:p w14:paraId="7C8BE40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w:t>
            </w:r>
          </w:p>
        </w:tc>
        <w:tc>
          <w:tcPr>
            <w:tcW w:w="6797" w:type="dxa"/>
            <w:shd w:val="clear" w:color="auto" w:fill="auto"/>
            <w:vAlign w:val="center"/>
          </w:tcPr>
          <w:p w14:paraId="1DB7B63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智能定位器在工作过程中可进行自检，判断定位器各部分是否正常运行，并进行故障定位，自动诊断信息应能够上传至外部系统。部分报警的报警范围，报警禁止、报警启用根据需求修改。报警指标的分类满足</w:t>
            </w:r>
            <w:r w:rsidRPr="00BA20BC">
              <w:rPr>
                <w:rFonts w:hAnsi="宋体"/>
                <w:sz w:val="18"/>
                <w:szCs w:val="18"/>
              </w:rPr>
              <w:t>NE107</w:t>
            </w:r>
            <w:r w:rsidRPr="00BA20BC">
              <w:rPr>
                <w:rFonts w:hAnsi="宋体" w:hint="eastAsia"/>
                <w:sz w:val="18"/>
                <w:szCs w:val="18"/>
              </w:rPr>
              <w:t>标准，分五级别：</w:t>
            </w:r>
            <w:r w:rsidRPr="00BA20BC">
              <w:rPr>
                <w:rFonts w:hAnsi="宋体"/>
                <w:sz w:val="18"/>
                <w:szCs w:val="18"/>
              </w:rPr>
              <w:t>Good</w:t>
            </w:r>
            <w:r w:rsidRPr="00BA20BC">
              <w:rPr>
                <w:rFonts w:hAnsi="宋体" w:hint="eastAsia"/>
                <w:sz w:val="18"/>
                <w:szCs w:val="18"/>
              </w:rPr>
              <w:t>，</w:t>
            </w:r>
            <w:r w:rsidRPr="00BA20BC">
              <w:rPr>
                <w:rFonts w:hAnsi="宋体"/>
                <w:sz w:val="18"/>
                <w:szCs w:val="18"/>
              </w:rPr>
              <w:t>Maintenance Required</w:t>
            </w:r>
            <w:r w:rsidRPr="00BA20BC">
              <w:rPr>
                <w:rFonts w:hAnsi="宋体" w:hint="eastAsia"/>
                <w:sz w:val="18"/>
                <w:szCs w:val="18"/>
              </w:rPr>
              <w:t>，</w:t>
            </w:r>
            <w:r w:rsidRPr="00BA20BC">
              <w:rPr>
                <w:rFonts w:hAnsi="宋体"/>
                <w:sz w:val="18"/>
                <w:szCs w:val="18"/>
              </w:rPr>
              <w:t>Function Check</w:t>
            </w:r>
            <w:r w:rsidRPr="00BA20BC">
              <w:rPr>
                <w:rFonts w:hAnsi="宋体" w:hint="eastAsia"/>
                <w:sz w:val="18"/>
                <w:szCs w:val="18"/>
              </w:rPr>
              <w:t>，</w:t>
            </w:r>
            <w:r w:rsidRPr="00BA20BC">
              <w:rPr>
                <w:rFonts w:hAnsi="宋体"/>
                <w:sz w:val="18"/>
                <w:szCs w:val="18"/>
              </w:rPr>
              <w:t>Out Of Specification</w:t>
            </w:r>
            <w:r w:rsidRPr="00BA20BC">
              <w:rPr>
                <w:rFonts w:hAnsi="宋体" w:hint="eastAsia"/>
                <w:sz w:val="18"/>
                <w:szCs w:val="18"/>
              </w:rPr>
              <w:t>，</w:t>
            </w:r>
            <w:r w:rsidRPr="00BA20BC">
              <w:rPr>
                <w:rFonts w:hAnsi="宋体"/>
                <w:sz w:val="18"/>
                <w:szCs w:val="18"/>
              </w:rPr>
              <w:t>Failed</w:t>
            </w:r>
            <w:r w:rsidRPr="00BA20BC">
              <w:rPr>
                <w:rFonts w:hAnsi="宋体" w:hint="eastAsia"/>
                <w:sz w:val="18"/>
                <w:szCs w:val="18"/>
              </w:rPr>
              <w:t>。</w:t>
            </w:r>
          </w:p>
          <w:p w14:paraId="2BD51A9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定位器可以对自身关键部件及其正常运行所需的外部必要条件进行检测，并将诊断结果和状态信息上传至外部系统。根据严重程度，诊断状态可以划分为：良好（</w:t>
            </w:r>
            <w:r w:rsidRPr="00BA20BC">
              <w:rPr>
                <w:rFonts w:hAnsi="宋体"/>
                <w:sz w:val="18"/>
                <w:szCs w:val="18"/>
              </w:rPr>
              <w:t>Good</w:t>
            </w:r>
            <w:r w:rsidRPr="00BA20BC">
              <w:rPr>
                <w:rFonts w:hAnsi="宋体" w:hint="eastAsia"/>
                <w:sz w:val="18"/>
                <w:szCs w:val="18"/>
              </w:rPr>
              <w:t>），需要维护（</w:t>
            </w:r>
            <w:r w:rsidRPr="00BA20BC">
              <w:rPr>
                <w:rFonts w:hAnsi="宋体"/>
                <w:sz w:val="18"/>
                <w:szCs w:val="18"/>
              </w:rPr>
              <w:t>Maintenance Required</w:t>
            </w:r>
            <w:r w:rsidRPr="00BA20BC">
              <w:rPr>
                <w:rFonts w:hAnsi="宋体" w:hint="eastAsia"/>
                <w:sz w:val="18"/>
                <w:szCs w:val="18"/>
              </w:rPr>
              <w:t>），功能检测（</w:t>
            </w:r>
            <w:r w:rsidRPr="00BA20BC">
              <w:rPr>
                <w:rFonts w:hAnsi="宋体"/>
                <w:sz w:val="18"/>
                <w:szCs w:val="18"/>
              </w:rPr>
              <w:t>Function Check</w:t>
            </w:r>
            <w:r w:rsidRPr="00BA20BC">
              <w:rPr>
                <w:rFonts w:hAnsi="宋体" w:hint="eastAsia"/>
                <w:sz w:val="18"/>
                <w:szCs w:val="18"/>
              </w:rPr>
              <w:t>），超出范围（</w:t>
            </w:r>
            <w:r w:rsidRPr="00BA20BC">
              <w:rPr>
                <w:rFonts w:hAnsi="宋体"/>
                <w:sz w:val="18"/>
                <w:szCs w:val="18"/>
              </w:rPr>
              <w:t>Out Of Specification</w:t>
            </w:r>
            <w:r w:rsidRPr="00BA20BC">
              <w:rPr>
                <w:rFonts w:hAnsi="宋体" w:hint="eastAsia"/>
                <w:sz w:val="18"/>
                <w:szCs w:val="18"/>
              </w:rPr>
              <w:t>），故障（</w:t>
            </w:r>
            <w:r w:rsidRPr="00BA20BC">
              <w:rPr>
                <w:rFonts w:hAnsi="宋体"/>
                <w:sz w:val="18"/>
                <w:szCs w:val="18"/>
              </w:rPr>
              <w:t>Failure</w:t>
            </w:r>
            <w:r w:rsidRPr="00BA20BC">
              <w:rPr>
                <w:rFonts w:hAnsi="宋体" w:hint="eastAsia"/>
                <w:sz w:val="18"/>
                <w:szCs w:val="18"/>
              </w:rPr>
              <w:t>）。</w:t>
            </w:r>
          </w:p>
          <w:p w14:paraId="2969F3D0" w14:textId="6810C4E9" w:rsidR="0085055B" w:rsidRPr="00BA20BC" w:rsidRDefault="00000000">
            <w:pPr>
              <w:pStyle w:val="afffffa"/>
              <w:ind w:firstLineChars="0" w:firstLine="0"/>
              <w:rPr>
                <w:rFonts w:hAnsi="宋体" w:hint="eastAsia"/>
                <w:sz w:val="18"/>
                <w:szCs w:val="18"/>
              </w:rPr>
            </w:pPr>
            <w:r w:rsidRPr="00BA20BC">
              <w:rPr>
                <w:rFonts w:hAnsi="宋体" w:hint="eastAsia"/>
                <w:sz w:val="18"/>
                <w:szCs w:val="18"/>
              </w:rPr>
              <w:t>自诊断数据主要包括：闪存完整性故障、报警记录不为空、参考电压故障、驱动电流故障、关键</w:t>
            </w:r>
            <w:r w:rsidRPr="00BA20BC">
              <w:rPr>
                <w:rFonts w:hAnsi="宋体"/>
                <w:sz w:val="18"/>
                <w:szCs w:val="18"/>
              </w:rPr>
              <w:t>NVM</w:t>
            </w:r>
            <w:r w:rsidRPr="00BA20BC">
              <w:rPr>
                <w:rFonts w:hAnsi="宋体" w:hint="eastAsia"/>
                <w:sz w:val="18"/>
                <w:szCs w:val="18"/>
              </w:rPr>
              <w:t>故障、温度传感器故障、压力传感器故障、行程传感器故障、校验正在进行中、压力行程控制切换激活报警</w:t>
            </w:r>
            <w:r w:rsidR="005F5B87" w:rsidRPr="00BA20BC">
              <w:rPr>
                <w:rFonts w:hAnsi="宋体" w:hint="eastAsia"/>
                <w:sz w:val="18"/>
                <w:szCs w:val="18"/>
              </w:rPr>
              <w:t>。</w:t>
            </w:r>
          </w:p>
        </w:tc>
      </w:tr>
      <w:tr w:rsidR="0085055B" w:rsidRPr="00BA20BC" w14:paraId="44A9144D" w14:textId="77777777">
        <w:tc>
          <w:tcPr>
            <w:tcW w:w="1271" w:type="dxa"/>
            <w:vMerge/>
            <w:shd w:val="clear" w:color="auto" w:fill="auto"/>
            <w:vAlign w:val="center"/>
          </w:tcPr>
          <w:p w14:paraId="0CAE1A40" w14:textId="77777777" w:rsidR="0085055B" w:rsidRPr="00BA20BC" w:rsidRDefault="0085055B">
            <w:pPr>
              <w:pStyle w:val="afffffa"/>
              <w:ind w:firstLineChars="0" w:firstLine="0"/>
              <w:rPr>
                <w:rFonts w:hAnsi="宋体" w:hint="eastAsia"/>
                <w:sz w:val="18"/>
                <w:szCs w:val="18"/>
              </w:rPr>
            </w:pPr>
          </w:p>
        </w:tc>
        <w:tc>
          <w:tcPr>
            <w:tcW w:w="1276" w:type="dxa"/>
            <w:shd w:val="clear" w:color="auto" w:fill="auto"/>
            <w:vAlign w:val="center"/>
          </w:tcPr>
          <w:p w14:paraId="0E31AE5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限位开关</w:t>
            </w:r>
          </w:p>
        </w:tc>
        <w:tc>
          <w:tcPr>
            <w:tcW w:w="6797" w:type="dxa"/>
            <w:shd w:val="clear" w:color="auto" w:fill="auto"/>
            <w:vAlign w:val="center"/>
          </w:tcPr>
          <w:p w14:paraId="22FA161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智能限位传感器在工作过程中可进行自检，判断限位传感器各部分是否正常运行，并进行故障定位，自动诊断信息应能够上传至外部系统。部分报警的报警范围，报警禁止、报警启用根据需求修改。</w:t>
            </w:r>
          </w:p>
          <w:p w14:paraId="6F2DA1E7" w14:textId="4413BB82"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报警内容包括：校准过程报警，校准时报报警，循环计数报警，行程累加器报警，打开时间超时报警，关闭时间超时报警，</w:t>
            </w:r>
            <w:r w:rsidRPr="00BA20BC">
              <w:rPr>
                <w:rFonts w:hAnsi="宋体"/>
                <w:sz w:val="18"/>
                <w:szCs w:val="18"/>
              </w:rPr>
              <w:t>PV</w:t>
            </w:r>
            <w:r w:rsidRPr="00BA20BC">
              <w:rPr>
                <w:rFonts w:hAnsi="宋体" w:hint="eastAsia"/>
                <w:sz w:val="18"/>
                <w:szCs w:val="18"/>
              </w:rPr>
              <w:t>低报警，</w:t>
            </w:r>
            <w:r w:rsidRPr="00BA20BC">
              <w:rPr>
                <w:rFonts w:hAnsi="宋体"/>
                <w:sz w:val="18"/>
                <w:szCs w:val="18"/>
              </w:rPr>
              <w:t>PV</w:t>
            </w:r>
            <w:r w:rsidRPr="00BA20BC">
              <w:rPr>
                <w:rFonts w:hAnsi="宋体" w:hint="eastAsia"/>
                <w:sz w:val="18"/>
                <w:szCs w:val="18"/>
              </w:rPr>
              <w:t>高报警，</w:t>
            </w:r>
            <w:r w:rsidRPr="00BA20BC">
              <w:rPr>
                <w:rFonts w:hAnsi="宋体"/>
                <w:sz w:val="18"/>
                <w:szCs w:val="18"/>
              </w:rPr>
              <w:t>PV</w:t>
            </w:r>
            <w:r w:rsidRPr="00BA20BC">
              <w:rPr>
                <w:rFonts w:hAnsi="宋体" w:hint="eastAsia"/>
                <w:sz w:val="18"/>
                <w:szCs w:val="18"/>
              </w:rPr>
              <w:t>高高报警，</w:t>
            </w:r>
            <w:r w:rsidRPr="00BA20BC">
              <w:rPr>
                <w:rFonts w:hAnsi="宋体"/>
                <w:sz w:val="18"/>
                <w:szCs w:val="18"/>
              </w:rPr>
              <w:t>PV</w:t>
            </w:r>
            <w:r w:rsidRPr="00BA20BC">
              <w:rPr>
                <w:rFonts w:hAnsi="宋体" w:hint="eastAsia"/>
                <w:sz w:val="18"/>
                <w:szCs w:val="18"/>
              </w:rPr>
              <w:t>低低报警，</w:t>
            </w:r>
            <w:r w:rsidRPr="00BA20BC">
              <w:rPr>
                <w:rFonts w:hAnsi="宋体"/>
                <w:sz w:val="18"/>
                <w:szCs w:val="18"/>
              </w:rPr>
              <w:t>Log</w:t>
            </w:r>
            <w:r w:rsidRPr="00BA20BC">
              <w:rPr>
                <w:rFonts w:hAnsi="宋体" w:hint="eastAsia"/>
                <w:sz w:val="18"/>
                <w:szCs w:val="18"/>
              </w:rPr>
              <w:t>日志满报警，报警记录满报警，报警记录不为空报警；仪表温度低报警，仪表温度高报警，仪表温度传感器报警，</w:t>
            </w:r>
            <w:r w:rsidRPr="00BA20BC">
              <w:rPr>
                <w:rFonts w:hAnsi="宋体"/>
                <w:sz w:val="18"/>
                <w:szCs w:val="18"/>
              </w:rPr>
              <w:t>Hall</w:t>
            </w:r>
            <w:r w:rsidRPr="00BA20BC">
              <w:rPr>
                <w:rFonts w:hAnsi="宋体" w:hint="eastAsia"/>
                <w:sz w:val="18"/>
                <w:szCs w:val="18"/>
              </w:rPr>
              <w:t>传感器报警，参考电压报警，</w:t>
            </w:r>
            <w:proofErr w:type="spellStart"/>
            <w:r w:rsidRPr="00BA20BC">
              <w:rPr>
                <w:rFonts w:hAnsi="宋体"/>
                <w:sz w:val="18"/>
                <w:szCs w:val="18"/>
              </w:rPr>
              <w:t>LOop</w:t>
            </w:r>
            <w:proofErr w:type="spellEnd"/>
            <w:r w:rsidRPr="00BA20BC">
              <w:rPr>
                <w:rFonts w:hAnsi="宋体" w:hint="eastAsia"/>
                <w:sz w:val="18"/>
                <w:szCs w:val="18"/>
              </w:rPr>
              <w:t>回路报警，回路电流报警，</w:t>
            </w:r>
            <w:r w:rsidRPr="00BA20BC">
              <w:rPr>
                <w:rFonts w:hAnsi="宋体"/>
                <w:sz w:val="18"/>
                <w:szCs w:val="18"/>
              </w:rPr>
              <w:t>RAM</w:t>
            </w:r>
            <w:r w:rsidRPr="00BA20BC">
              <w:rPr>
                <w:rFonts w:hAnsi="宋体" w:hint="eastAsia"/>
                <w:sz w:val="18"/>
                <w:szCs w:val="18"/>
              </w:rPr>
              <w:t>错误报警，</w:t>
            </w:r>
            <w:r w:rsidRPr="00BA20BC">
              <w:rPr>
                <w:rFonts w:hAnsi="宋体"/>
                <w:sz w:val="18"/>
                <w:szCs w:val="18"/>
              </w:rPr>
              <w:t>NVM</w:t>
            </w:r>
            <w:r w:rsidRPr="00BA20BC">
              <w:rPr>
                <w:rFonts w:hAnsi="宋体" w:hint="eastAsia"/>
                <w:sz w:val="18"/>
                <w:szCs w:val="18"/>
              </w:rPr>
              <w:t>报警，非</w:t>
            </w:r>
            <w:r w:rsidRPr="00BA20BC">
              <w:rPr>
                <w:rFonts w:hAnsi="宋体"/>
                <w:sz w:val="18"/>
                <w:szCs w:val="18"/>
              </w:rPr>
              <w:t>NVM</w:t>
            </w:r>
            <w:r w:rsidRPr="00BA20BC">
              <w:rPr>
                <w:rFonts w:hAnsi="宋体" w:hint="eastAsia"/>
                <w:sz w:val="18"/>
                <w:szCs w:val="18"/>
              </w:rPr>
              <w:t>报警，主要内存报警</w:t>
            </w:r>
            <w:r w:rsidR="005F5B87" w:rsidRPr="00BA20BC">
              <w:rPr>
                <w:rFonts w:hAnsi="宋体" w:hint="eastAsia"/>
                <w:sz w:val="18"/>
                <w:szCs w:val="18"/>
              </w:rPr>
              <w:t>。</w:t>
            </w:r>
          </w:p>
        </w:tc>
      </w:tr>
    </w:tbl>
    <w:p w14:paraId="257CB1B4" w14:textId="77777777" w:rsidR="0085055B" w:rsidRDefault="00000000">
      <w:pPr>
        <w:pStyle w:val="aff4"/>
        <w:spacing w:before="156" w:after="156"/>
      </w:pPr>
      <w:bookmarkStart w:id="718" w:name="_Toc181003455"/>
      <w:bookmarkStart w:id="719" w:name="_Toc181345270"/>
      <w:bookmarkStart w:id="720" w:name="_Toc181345208"/>
      <w:bookmarkStart w:id="721" w:name="_Toc184820291"/>
      <w:bookmarkStart w:id="722" w:name="_Toc184820141"/>
      <w:bookmarkStart w:id="723" w:name="_Toc187148757"/>
      <w:bookmarkStart w:id="724" w:name="_Toc187148804"/>
      <w:r>
        <w:rPr>
          <w:rFonts w:hint="eastAsia"/>
        </w:rPr>
        <w:t>系统智能特征要求</w:t>
      </w:r>
      <w:bookmarkEnd w:id="718"/>
      <w:bookmarkEnd w:id="719"/>
      <w:bookmarkEnd w:id="720"/>
      <w:bookmarkEnd w:id="721"/>
      <w:bookmarkEnd w:id="722"/>
      <w:bookmarkEnd w:id="723"/>
      <w:bookmarkEnd w:id="724"/>
    </w:p>
    <w:p w14:paraId="3BBA172A" w14:textId="77777777" w:rsidR="0085055B" w:rsidRDefault="00000000">
      <w:pPr>
        <w:pStyle w:val="aff5"/>
        <w:spacing w:before="156" w:after="156"/>
        <w:rPr>
          <w:rFonts w:ascii="Times New Roman"/>
        </w:rPr>
      </w:pPr>
      <w:bookmarkStart w:id="725" w:name="_Toc184820142"/>
      <w:bookmarkStart w:id="726" w:name="_Toc187148758"/>
      <w:r>
        <w:rPr>
          <w:rFonts w:hint="eastAsia"/>
        </w:rPr>
        <w:lastRenderedPageBreak/>
        <w:t>互操作性</w:t>
      </w:r>
      <w:bookmarkEnd w:id="725"/>
      <w:bookmarkEnd w:id="726"/>
    </w:p>
    <w:p w14:paraId="6D1778C0" w14:textId="1626D50D" w:rsidR="0085055B" w:rsidRDefault="00000000">
      <w:pPr>
        <w:pStyle w:val="afffffa"/>
        <w:ind w:firstLine="420"/>
      </w:pPr>
      <w:r>
        <w:rPr>
          <w:rFonts w:ascii="Times New Roman" w:hint="eastAsia"/>
        </w:rPr>
        <w:t>支持多维、异构系统间的</w:t>
      </w:r>
      <w:proofErr w:type="gramStart"/>
      <w:r>
        <w:rPr>
          <w:rFonts w:ascii="Times New Roman" w:hint="eastAsia"/>
        </w:rPr>
        <w:t>跨协议</w:t>
      </w:r>
      <w:proofErr w:type="gramEnd"/>
      <w:r>
        <w:rPr>
          <w:rFonts w:ascii="Times New Roman" w:hint="eastAsia"/>
        </w:rPr>
        <w:t>设备集成技术，可适配</w:t>
      </w:r>
      <w:r>
        <w:rPr>
          <w:rFonts w:ascii="Times New Roman"/>
        </w:rPr>
        <w:t>EDDL</w:t>
      </w:r>
      <w:r>
        <w:rPr>
          <w:rFonts w:ascii="Times New Roman" w:hint="eastAsia"/>
        </w:rPr>
        <w:t>和</w:t>
      </w:r>
      <w:r>
        <w:rPr>
          <w:rFonts w:ascii="Times New Roman"/>
        </w:rPr>
        <w:t>FDT/DTM</w:t>
      </w:r>
      <w:r>
        <w:rPr>
          <w:rFonts w:ascii="Times New Roman" w:hint="eastAsia"/>
        </w:rPr>
        <w:t>等技术的集成与整合，实现基于设备描述文件的双向数据</w:t>
      </w:r>
      <w:proofErr w:type="gramStart"/>
      <w:r>
        <w:rPr>
          <w:rFonts w:ascii="Times New Roman" w:hint="eastAsia"/>
        </w:rPr>
        <w:t>交互与</w:t>
      </w:r>
      <w:proofErr w:type="gramEnd"/>
      <w:r>
        <w:rPr>
          <w:rFonts w:ascii="Times New Roman" w:hint="eastAsia"/>
        </w:rPr>
        <w:t>共享。针对不同类型仪表的具体要求</w:t>
      </w:r>
      <w:r w:rsidR="005F5B87">
        <w:rPr>
          <w:rFonts w:ascii="Times New Roman" w:hint="eastAsia"/>
        </w:rPr>
        <w:t>见</w:t>
      </w:r>
      <w:r>
        <w:rPr>
          <w:rFonts w:ascii="Times New Roman" w:hint="eastAsia"/>
        </w:rPr>
        <w:t>表</w:t>
      </w:r>
      <w:r>
        <w:rPr>
          <w:rFonts w:ascii="Times New Roman"/>
        </w:rPr>
        <w:t>B.9</w:t>
      </w:r>
      <w:r>
        <w:rPr>
          <w:rFonts w:hint="eastAsia"/>
        </w:rPr>
        <w:t>。</w:t>
      </w:r>
    </w:p>
    <w:p w14:paraId="38805D6E" w14:textId="77777777" w:rsidR="0085055B" w:rsidRDefault="00000000">
      <w:pPr>
        <w:pStyle w:val="aff"/>
        <w:spacing w:before="156" w:after="156"/>
      </w:pPr>
      <w:r>
        <w:rPr>
          <w:rFonts w:hint="eastAsia"/>
        </w:rPr>
        <w:t>互操作性特征的具体要求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11"/>
        <w:gridCol w:w="2548"/>
        <w:gridCol w:w="5375"/>
      </w:tblGrid>
      <w:tr w:rsidR="0085055B" w:rsidRPr="00BA20BC" w14:paraId="51084B51" w14:textId="77777777">
        <w:tc>
          <w:tcPr>
            <w:tcW w:w="1413" w:type="dxa"/>
            <w:shd w:val="clear" w:color="auto" w:fill="auto"/>
            <w:vAlign w:val="center"/>
          </w:tcPr>
          <w:p w14:paraId="2F8D0C3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2551" w:type="dxa"/>
            <w:shd w:val="clear" w:color="auto" w:fill="auto"/>
            <w:vAlign w:val="center"/>
          </w:tcPr>
          <w:p w14:paraId="511A903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5380" w:type="dxa"/>
            <w:shd w:val="clear" w:color="auto" w:fill="auto"/>
            <w:vAlign w:val="center"/>
          </w:tcPr>
          <w:p w14:paraId="031B7FF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0FC66EBB" w14:textId="77777777">
        <w:tc>
          <w:tcPr>
            <w:tcW w:w="1413" w:type="dxa"/>
            <w:vMerge w:val="restart"/>
            <w:shd w:val="clear" w:color="auto" w:fill="auto"/>
            <w:vAlign w:val="center"/>
          </w:tcPr>
          <w:p w14:paraId="463E4B8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2551" w:type="dxa"/>
            <w:shd w:val="clear" w:color="auto" w:fill="auto"/>
            <w:vAlign w:val="center"/>
          </w:tcPr>
          <w:p w14:paraId="5EE54AFE"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压力、物位、温度测量仪表</w:t>
            </w:r>
          </w:p>
        </w:tc>
        <w:tc>
          <w:tcPr>
            <w:tcW w:w="5380" w:type="dxa"/>
            <w:shd w:val="clear" w:color="auto" w:fill="auto"/>
            <w:vAlign w:val="center"/>
          </w:tcPr>
          <w:p w14:paraId="1D7AEC4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通过导入文本协议</w:t>
            </w:r>
            <w:r w:rsidRPr="00BA20BC">
              <w:rPr>
                <w:rFonts w:hAnsi="宋体"/>
                <w:sz w:val="18"/>
                <w:szCs w:val="18"/>
              </w:rPr>
              <w:t>EDDL</w:t>
            </w:r>
            <w:r w:rsidRPr="00BA20BC">
              <w:rPr>
                <w:rFonts w:hAnsi="宋体" w:hint="eastAsia"/>
                <w:sz w:val="18"/>
                <w:szCs w:val="18"/>
              </w:rPr>
              <w:t>到系统或手操，通过现场设备管理工具</w:t>
            </w:r>
            <w:r w:rsidRPr="00BA20BC">
              <w:rPr>
                <w:rFonts w:hAnsi="宋体"/>
                <w:sz w:val="18"/>
                <w:szCs w:val="18"/>
              </w:rPr>
              <w:t>FDT</w:t>
            </w:r>
            <w:r w:rsidRPr="00BA20BC">
              <w:rPr>
                <w:rFonts w:hAnsi="宋体" w:hint="eastAsia"/>
                <w:sz w:val="18"/>
                <w:szCs w:val="18"/>
              </w:rPr>
              <w:t>或设备类型管理器</w:t>
            </w:r>
            <w:r w:rsidRPr="00BA20BC">
              <w:rPr>
                <w:rFonts w:hAnsi="宋体"/>
                <w:sz w:val="18"/>
                <w:szCs w:val="18"/>
              </w:rPr>
              <w:t>DTM</w:t>
            </w:r>
            <w:r w:rsidRPr="00BA20BC">
              <w:rPr>
                <w:rFonts w:hAnsi="宋体" w:hint="eastAsia"/>
                <w:sz w:val="18"/>
                <w:szCs w:val="18"/>
              </w:rPr>
              <w:t>实现对仪表的三方识别。</w:t>
            </w:r>
          </w:p>
        </w:tc>
      </w:tr>
      <w:tr w:rsidR="0085055B" w:rsidRPr="00BA20BC" w14:paraId="420456B7" w14:textId="77777777">
        <w:tc>
          <w:tcPr>
            <w:tcW w:w="1413" w:type="dxa"/>
            <w:vMerge/>
            <w:shd w:val="clear" w:color="auto" w:fill="auto"/>
            <w:vAlign w:val="center"/>
          </w:tcPr>
          <w:p w14:paraId="4A92ABBD" w14:textId="77777777" w:rsidR="0085055B" w:rsidRPr="00BA20BC" w:rsidRDefault="0085055B">
            <w:pPr>
              <w:pStyle w:val="afffffa"/>
              <w:ind w:firstLineChars="0" w:firstLine="0"/>
              <w:rPr>
                <w:rFonts w:hAnsi="宋体" w:hint="eastAsia"/>
                <w:sz w:val="18"/>
                <w:szCs w:val="18"/>
              </w:rPr>
            </w:pPr>
          </w:p>
        </w:tc>
        <w:tc>
          <w:tcPr>
            <w:tcW w:w="2551" w:type="dxa"/>
            <w:shd w:val="clear" w:color="auto" w:fill="auto"/>
            <w:vAlign w:val="center"/>
          </w:tcPr>
          <w:p w14:paraId="77D3472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流量测量仪表</w:t>
            </w:r>
          </w:p>
        </w:tc>
        <w:tc>
          <w:tcPr>
            <w:tcW w:w="5380" w:type="dxa"/>
            <w:shd w:val="clear" w:color="auto" w:fill="auto"/>
            <w:vAlign w:val="center"/>
          </w:tcPr>
          <w:p w14:paraId="7F5D86AB" w14:textId="77777777" w:rsidR="0085055B" w:rsidRPr="00BA20BC" w:rsidRDefault="0085055B">
            <w:pPr>
              <w:pStyle w:val="afffffa"/>
              <w:ind w:firstLineChars="0" w:firstLine="0"/>
              <w:rPr>
                <w:rFonts w:hAnsi="宋体" w:hint="eastAsia"/>
                <w:sz w:val="18"/>
                <w:szCs w:val="18"/>
              </w:rPr>
            </w:pPr>
          </w:p>
        </w:tc>
      </w:tr>
      <w:tr w:rsidR="0085055B" w:rsidRPr="00BA20BC" w14:paraId="5EE69EC1" w14:textId="77777777">
        <w:tc>
          <w:tcPr>
            <w:tcW w:w="1413" w:type="dxa"/>
            <w:shd w:val="clear" w:color="auto" w:fill="auto"/>
            <w:vAlign w:val="center"/>
          </w:tcPr>
          <w:p w14:paraId="3B7F896A"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分析仪表</w:t>
            </w:r>
          </w:p>
        </w:tc>
        <w:tc>
          <w:tcPr>
            <w:tcW w:w="2551" w:type="dxa"/>
            <w:shd w:val="clear" w:color="auto" w:fill="auto"/>
            <w:vAlign w:val="center"/>
          </w:tcPr>
          <w:p w14:paraId="26C786A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5380" w:type="dxa"/>
            <w:shd w:val="clear" w:color="auto" w:fill="auto"/>
            <w:vAlign w:val="center"/>
          </w:tcPr>
          <w:p w14:paraId="4F861BD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系统交互的数据类型主要包括以下数据：</w:t>
            </w:r>
          </w:p>
          <w:p w14:paraId="66E62EFD" w14:textId="6AC81B34" w:rsidR="0085055B" w:rsidRPr="00BA20BC" w:rsidRDefault="00000000" w:rsidP="003E6961">
            <w:pPr>
              <w:pStyle w:val="af6"/>
              <w:numPr>
                <w:ilvl w:val="1"/>
                <w:numId w:val="55"/>
              </w:numPr>
              <w:rPr>
                <w:rFonts w:hAnsi="宋体" w:hint="eastAsia"/>
                <w:sz w:val="18"/>
                <w:szCs w:val="18"/>
              </w:rPr>
            </w:pPr>
            <w:r w:rsidRPr="00BA20BC">
              <w:rPr>
                <w:rFonts w:hAnsi="宋体" w:hint="eastAsia"/>
                <w:sz w:val="18"/>
                <w:szCs w:val="18"/>
              </w:rPr>
              <w:t>基本功能：通信、操作、查询、管理；</w:t>
            </w:r>
          </w:p>
          <w:p w14:paraId="27A588BD" w14:textId="19C87EAC" w:rsidR="0085055B" w:rsidRPr="00BA20BC" w:rsidRDefault="00000000" w:rsidP="003E6961">
            <w:pPr>
              <w:pStyle w:val="af6"/>
              <w:rPr>
                <w:rFonts w:hAnsi="宋体" w:hint="eastAsia"/>
                <w:sz w:val="18"/>
                <w:szCs w:val="18"/>
              </w:rPr>
            </w:pPr>
            <w:r w:rsidRPr="00BA20BC">
              <w:rPr>
                <w:rFonts w:hAnsi="宋体" w:hint="eastAsia"/>
                <w:sz w:val="18"/>
                <w:szCs w:val="18"/>
              </w:rPr>
              <w:t>监视与维护：仪表诊断、参数配置，报警配置等；</w:t>
            </w:r>
          </w:p>
          <w:p w14:paraId="147B728F" w14:textId="3BB04BCD" w:rsidR="0085055B" w:rsidRPr="00BA20BC" w:rsidRDefault="00000000" w:rsidP="003E6961">
            <w:pPr>
              <w:pStyle w:val="af6"/>
              <w:rPr>
                <w:rFonts w:hAnsi="宋体" w:hint="eastAsia"/>
                <w:sz w:val="18"/>
                <w:szCs w:val="18"/>
              </w:rPr>
            </w:pPr>
            <w:r w:rsidRPr="00BA20BC">
              <w:rPr>
                <w:rFonts w:hAnsi="宋体" w:hint="eastAsia"/>
                <w:sz w:val="18"/>
                <w:szCs w:val="18"/>
              </w:rPr>
              <w:t>系统</w:t>
            </w:r>
            <w:proofErr w:type="gramStart"/>
            <w:r w:rsidRPr="00BA20BC">
              <w:rPr>
                <w:rFonts w:hAnsi="宋体" w:hint="eastAsia"/>
                <w:sz w:val="18"/>
                <w:szCs w:val="18"/>
              </w:rPr>
              <w:t>交互应</w:t>
            </w:r>
            <w:proofErr w:type="gramEnd"/>
            <w:r w:rsidRPr="00BA20BC">
              <w:rPr>
                <w:rFonts w:hAnsi="宋体" w:hint="eastAsia"/>
                <w:sz w:val="18"/>
                <w:szCs w:val="18"/>
              </w:rPr>
              <w:t>具有安全功能</w:t>
            </w:r>
            <w:r w:rsidR="005F5B87" w:rsidRPr="00BA20BC">
              <w:rPr>
                <w:rFonts w:hAnsi="宋体" w:hint="eastAsia"/>
                <w:sz w:val="18"/>
                <w:szCs w:val="18"/>
              </w:rPr>
              <w:t>。</w:t>
            </w:r>
          </w:p>
        </w:tc>
      </w:tr>
      <w:tr w:rsidR="0085055B" w:rsidRPr="00BA20BC" w14:paraId="66DE0AE3" w14:textId="77777777">
        <w:tc>
          <w:tcPr>
            <w:tcW w:w="1413" w:type="dxa"/>
            <w:vMerge w:val="restart"/>
            <w:shd w:val="clear" w:color="auto" w:fill="auto"/>
            <w:vAlign w:val="center"/>
          </w:tcPr>
          <w:p w14:paraId="506544E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执行仪表</w:t>
            </w:r>
          </w:p>
        </w:tc>
        <w:tc>
          <w:tcPr>
            <w:tcW w:w="2551" w:type="dxa"/>
            <w:shd w:val="clear" w:color="auto" w:fill="auto"/>
            <w:vAlign w:val="center"/>
          </w:tcPr>
          <w:p w14:paraId="5811363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5380" w:type="dxa"/>
            <w:shd w:val="clear" w:color="auto" w:fill="auto"/>
            <w:vAlign w:val="center"/>
          </w:tcPr>
          <w:p w14:paraId="275AF10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实现远程组态，故障诊断，参数组态配置</w:t>
            </w:r>
          </w:p>
        </w:tc>
      </w:tr>
      <w:tr w:rsidR="0085055B" w:rsidRPr="00BA20BC" w14:paraId="5C33E3AF" w14:textId="77777777">
        <w:tc>
          <w:tcPr>
            <w:tcW w:w="1413" w:type="dxa"/>
            <w:vMerge/>
            <w:shd w:val="clear" w:color="auto" w:fill="auto"/>
            <w:vAlign w:val="center"/>
          </w:tcPr>
          <w:p w14:paraId="6F5482C6" w14:textId="77777777" w:rsidR="0085055B" w:rsidRPr="00BA20BC" w:rsidRDefault="0085055B">
            <w:pPr>
              <w:pStyle w:val="afffffa"/>
              <w:ind w:firstLineChars="0" w:firstLine="0"/>
              <w:rPr>
                <w:rFonts w:hAnsi="宋体" w:hint="eastAsia"/>
                <w:sz w:val="18"/>
                <w:szCs w:val="18"/>
              </w:rPr>
            </w:pPr>
          </w:p>
        </w:tc>
        <w:tc>
          <w:tcPr>
            <w:tcW w:w="2551" w:type="dxa"/>
            <w:shd w:val="clear" w:color="auto" w:fill="auto"/>
            <w:vAlign w:val="center"/>
          </w:tcPr>
          <w:p w14:paraId="1829DDBE"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w:t>
            </w:r>
          </w:p>
        </w:tc>
        <w:tc>
          <w:tcPr>
            <w:tcW w:w="5380" w:type="dxa"/>
            <w:shd w:val="clear" w:color="auto" w:fill="auto"/>
            <w:vAlign w:val="center"/>
          </w:tcPr>
          <w:p w14:paraId="192C869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实现远程组态，故障诊断，参数组态配置</w:t>
            </w:r>
          </w:p>
        </w:tc>
      </w:tr>
      <w:tr w:rsidR="0085055B" w:rsidRPr="00BA20BC" w14:paraId="29E2532D" w14:textId="77777777">
        <w:tc>
          <w:tcPr>
            <w:tcW w:w="1413" w:type="dxa"/>
            <w:vMerge/>
            <w:shd w:val="clear" w:color="auto" w:fill="auto"/>
            <w:vAlign w:val="center"/>
          </w:tcPr>
          <w:p w14:paraId="4DB29D72" w14:textId="77777777" w:rsidR="0085055B" w:rsidRPr="00BA20BC" w:rsidRDefault="0085055B">
            <w:pPr>
              <w:pStyle w:val="afffffa"/>
              <w:ind w:firstLineChars="0" w:firstLine="0"/>
              <w:rPr>
                <w:rFonts w:hAnsi="宋体" w:hint="eastAsia"/>
                <w:sz w:val="18"/>
                <w:szCs w:val="18"/>
              </w:rPr>
            </w:pPr>
          </w:p>
        </w:tc>
        <w:tc>
          <w:tcPr>
            <w:tcW w:w="2551" w:type="dxa"/>
            <w:shd w:val="clear" w:color="auto" w:fill="auto"/>
            <w:vAlign w:val="center"/>
          </w:tcPr>
          <w:p w14:paraId="584EF55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限位开关</w:t>
            </w:r>
          </w:p>
        </w:tc>
        <w:tc>
          <w:tcPr>
            <w:tcW w:w="5380" w:type="dxa"/>
            <w:shd w:val="clear" w:color="auto" w:fill="auto"/>
            <w:vAlign w:val="center"/>
          </w:tcPr>
          <w:p w14:paraId="68268C5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实现远程组态，故障诊断，参数组态配置</w:t>
            </w:r>
          </w:p>
        </w:tc>
      </w:tr>
    </w:tbl>
    <w:p w14:paraId="6A9DA4F6" w14:textId="77777777" w:rsidR="0085055B" w:rsidRDefault="00000000">
      <w:pPr>
        <w:pStyle w:val="aff5"/>
        <w:spacing w:before="156" w:after="156"/>
      </w:pPr>
      <w:bookmarkStart w:id="727" w:name="_Toc184820143"/>
      <w:bookmarkStart w:id="728" w:name="_Toc187148759"/>
      <w:r>
        <w:rPr>
          <w:rFonts w:hint="eastAsia"/>
        </w:rPr>
        <w:t>远程组态</w:t>
      </w:r>
      <w:bookmarkEnd w:id="727"/>
      <w:bookmarkEnd w:id="728"/>
    </w:p>
    <w:p w14:paraId="3CCE5360" w14:textId="686EBDBF" w:rsidR="0085055B" w:rsidRDefault="00000000">
      <w:pPr>
        <w:pStyle w:val="afffffa"/>
        <w:ind w:firstLine="420"/>
      </w:pPr>
      <w:r>
        <w:rPr>
          <w:rFonts w:hint="eastAsia"/>
        </w:rPr>
        <w:t>仪表</w:t>
      </w:r>
      <w:r>
        <w:rPr>
          <w:rFonts w:ascii="Times New Roman" w:hint="eastAsia"/>
        </w:rPr>
        <w:t>具备将测量数据及互操作性的管理数据进行远传、且支持远程下发指令给仪表。针对不同类型仪表的具体要求</w:t>
      </w:r>
      <w:r w:rsidR="005F5B87">
        <w:rPr>
          <w:rFonts w:ascii="Times New Roman" w:hint="eastAsia"/>
        </w:rPr>
        <w:t>见</w:t>
      </w:r>
      <w:r>
        <w:rPr>
          <w:rFonts w:ascii="Times New Roman" w:hint="eastAsia"/>
        </w:rPr>
        <w:t>表</w:t>
      </w:r>
      <w:r>
        <w:rPr>
          <w:rFonts w:ascii="Times New Roman"/>
        </w:rPr>
        <w:t>B.10</w:t>
      </w:r>
      <w:r>
        <w:rPr>
          <w:rFonts w:ascii="Times New Roman" w:hint="eastAsia"/>
        </w:rPr>
        <w:t>。</w:t>
      </w:r>
    </w:p>
    <w:p w14:paraId="526153D4" w14:textId="77777777" w:rsidR="0085055B" w:rsidRDefault="00000000">
      <w:pPr>
        <w:pStyle w:val="aff"/>
        <w:spacing w:before="156" w:after="156"/>
      </w:pPr>
      <w:r>
        <w:rPr>
          <w:rFonts w:hint="eastAsia"/>
        </w:rPr>
        <w:t>远程组态特征的具体要求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69"/>
        <w:gridCol w:w="2690"/>
        <w:gridCol w:w="5375"/>
      </w:tblGrid>
      <w:tr w:rsidR="0085055B" w:rsidRPr="00BA20BC" w14:paraId="0E25DDBF" w14:textId="77777777">
        <w:tc>
          <w:tcPr>
            <w:tcW w:w="1271" w:type="dxa"/>
            <w:shd w:val="clear" w:color="auto" w:fill="auto"/>
            <w:vAlign w:val="center"/>
          </w:tcPr>
          <w:p w14:paraId="7AD9D091"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2693" w:type="dxa"/>
            <w:shd w:val="clear" w:color="auto" w:fill="auto"/>
            <w:vAlign w:val="center"/>
          </w:tcPr>
          <w:p w14:paraId="112341B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5380" w:type="dxa"/>
            <w:shd w:val="clear" w:color="auto" w:fill="auto"/>
            <w:vAlign w:val="center"/>
          </w:tcPr>
          <w:p w14:paraId="109DBB4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5883D848" w14:textId="77777777">
        <w:tc>
          <w:tcPr>
            <w:tcW w:w="1271" w:type="dxa"/>
            <w:vMerge w:val="restart"/>
            <w:shd w:val="clear" w:color="auto" w:fill="auto"/>
            <w:vAlign w:val="center"/>
          </w:tcPr>
          <w:p w14:paraId="5DB8AB25"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2693" w:type="dxa"/>
            <w:shd w:val="clear" w:color="auto" w:fill="auto"/>
            <w:vAlign w:val="center"/>
          </w:tcPr>
          <w:p w14:paraId="108AA49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压力、物位、温度测量仪表</w:t>
            </w:r>
          </w:p>
        </w:tc>
        <w:tc>
          <w:tcPr>
            <w:tcW w:w="5380" w:type="dxa"/>
            <w:shd w:val="clear" w:color="auto" w:fill="auto"/>
            <w:vAlign w:val="center"/>
          </w:tcPr>
          <w:p w14:paraId="31D87817" w14:textId="77777777" w:rsidR="0085055B" w:rsidRPr="00BA20BC" w:rsidRDefault="0085055B">
            <w:pPr>
              <w:pStyle w:val="afffffa"/>
              <w:ind w:firstLineChars="0" w:firstLine="0"/>
              <w:rPr>
                <w:rFonts w:hAnsi="宋体" w:hint="eastAsia"/>
                <w:sz w:val="18"/>
                <w:szCs w:val="18"/>
              </w:rPr>
            </w:pPr>
          </w:p>
        </w:tc>
      </w:tr>
      <w:tr w:rsidR="0085055B" w:rsidRPr="00BA20BC" w14:paraId="262BF5ED" w14:textId="77777777">
        <w:tc>
          <w:tcPr>
            <w:tcW w:w="1271" w:type="dxa"/>
            <w:vMerge/>
            <w:shd w:val="clear" w:color="auto" w:fill="auto"/>
            <w:vAlign w:val="center"/>
          </w:tcPr>
          <w:p w14:paraId="550D1866" w14:textId="77777777" w:rsidR="0085055B" w:rsidRPr="00BA20BC" w:rsidRDefault="0085055B">
            <w:pPr>
              <w:pStyle w:val="afffffa"/>
              <w:ind w:firstLineChars="0" w:firstLine="0"/>
              <w:rPr>
                <w:rFonts w:hAnsi="宋体" w:hint="eastAsia"/>
                <w:sz w:val="18"/>
                <w:szCs w:val="18"/>
              </w:rPr>
            </w:pPr>
          </w:p>
        </w:tc>
        <w:tc>
          <w:tcPr>
            <w:tcW w:w="2693" w:type="dxa"/>
            <w:shd w:val="clear" w:color="auto" w:fill="auto"/>
            <w:vAlign w:val="center"/>
          </w:tcPr>
          <w:p w14:paraId="726DDD8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流量测量仪表</w:t>
            </w:r>
          </w:p>
        </w:tc>
        <w:tc>
          <w:tcPr>
            <w:tcW w:w="5380" w:type="dxa"/>
            <w:shd w:val="clear" w:color="auto" w:fill="auto"/>
            <w:vAlign w:val="center"/>
          </w:tcPr>
          <w:p w14:paraId="7BD7F055"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参考</w:t>
            </w:r>
            <w:r w:rsidRPr="00BA20BC">
              <w:rPr>
                <w:rFonts w:hAnsi="宋体"/>
                <w:sz w:val="18"/>
                <w:szCs w:val="18"/>
              </w:rPr>
              <w:t>B.2.2</w:t>
            </w:r>
          </w:p>
        </w:tc>
      </w:tr>
      <w:tr w:rsidR="0085055B" w:rsidRPr="00BA20BC" w14:paraId="2D23E597" w14:textId="77777777">
        <w:tc>
          <w:tcPr>
            <w:tcW w:w="1271" w:type="dxa"/>
            <w:shd w:val="clear" w:color="auto" w:fill="auto"/>
            <w:vAlign w:val="center"/>
          </w:tcPr>
          <w:p w14:paraId="7F86411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分析仪表</w:t>
            </w:r>
          </w:p>
        </w:tc>
        <w:tc>
          <w:tcPr>
            <w:tcW w:w="2693" w:type="dxa"/>
            <w:shd w:val="clear" w:color="auto" w:fill="auto"/>
            <w:vAlign w:val="center"/>
          </w:tcPr>
          <w:p w14:paraId="5C7CE25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5380" w:type="dxa"/>
            <w:shd w:val="clear" w:color="auto" w:fill="auto"/>
            <w:vAlign w:val="center"/>
          </w:tcPr>
          <w:p w14:paraId="3E03A6D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可实现远程组态参数设置，读写权限需要配套必要的安全机制管理。</w:t>
            </w:r>
          </w:p>
        </w:tc>
      </w:tr>
      <w:tr w:rsidR="0085055B" w:rsidRPr="00BA20BC" w14:paraId="7CE32FB2" w14:textId="77777777">
        <w:tc>
          <w:tcPr>
            <w:tcW w:w="1271" w:type="dxa"/>
            <w:vMerge w:val="restart"/>
            <w:shd w:val="clear" w:color="auto" w:fill="auto"/>
            <w:vAlign w:val="center"/>
          </w:tcPr>
          <w:p w14:paraId="552B8BC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执行仪表</w:t>
            </w:r>
          </w:p>
        </w:tc>
        <w:tc>
          <w:tcPr>
            <w:tcW w:w="2693" w:type="dxa"/>
            <w:shd w:val="clear" w:color="auto" w:fill="auto"/>
            <w:vAlign w:val="center"/>
          </w:tcPr>
          <w:p w14:paraId="029E146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5380" w:type="dxa"/>
            <w:shd w:val="clear" w:color="auto" w:fill="auto"/>
            <w:vAlign w:val="center"/>
          </w:tcPr>
          <w:p w14:paraId="05829037" w14:textId="77777777" w:rsidR="0085055B" w:rsidRPr="00BA20BC" w:rsidRDefault="00000000">
            <w:pPr>
              <w:pStyle w:val="afffffa"/>
              <w:ind w:firstLineChars="0" w:firstLine="0"/>
              <w:rPr>
                <w:rFonts w:hAnsi="宋体" w:hint="eastAsia"/>
                <w:sz w:val="18"/>
                <w:szCs w:val="18"/>
              </w:rPr>
            </w:pPr>
            <w:proofErr w:type="gramStart"/>
            <w:r w:rsidRPr="00BA20BC">
              <w:rPr>
                <w:rFonts w:hAnsi="宋体" w:hint="eastAsia"/>
                <w:sz w:val="18"/>
                <w:szCs w:val="18"/>
              </w:rPr>
              <w:t>远程实现</w:t>
            </w:r>
            <w:proofErr w:type="gramEnd"/>
            <w:r w:rsidRPr="00BA20BC">
              <w:rPr>
                <w:rFonts w:hAnsi="宋体"/>
                <w:sz w:val="18"/>
                <w:szCs w:val="18"/>
              </w:rPr>
              <w:t>B.2.2</w:t>
            </w:r>
            <w:r w:rsidRPr="00BA20BC">
              <w:rPr>
                <w:rFonts w:hAnsi="宋体" w:hint="eastAsia"/>
                <w:sz w:val="18"/>
                <w:szCs w:val="18"/>
              </w:rPr>
              <w:t>所有组态功能</w:t>
            </w:r>
          </w:p>
        </w:tc>
      </w:tr>
      <w:tr w:rsidR="0085055B" w:rsidRPr="00BA20BC" w14:paraId="294A0AF3" w14:textId="77777777">
        <w:tc>
          <w:tcPr>
            <w:tcW w:w="1271" w:type="dxa"/>
            <w:vMerge/>
            <w:shd w:val="clear" w:color="auto" w:fill="auto"/>
            <w:vAlign w:val="center"/>
          </w:tcPr>
          <w:p w14:paraId="32A9CCD2" w14:textId="77777777" w:rsidR="0085055B" w:rsidRPr="00BA20BC" w:rsidRDefault="0085055B">
            <w:pPr>
              <w:pStyle w:val="afffffa"/>
              <w:ind w:firstLineChars="0" w:firstLine="0"/>
              <w:rPr>
                <w:rFonts w:hAnsi="宋体" w:hint="eastAsia"/>
                <w:sz w:val="18"/>
                <w:szCs w:val="18"/>
              </w:rPr>
            </w:pPr>
          </w:p>
        </w:tc>
        <w:tc>
          <w:tcPr>
            <w:tcW w:w="2693" w:type="dxa"/>
            <w:shd w:val="clear" w:color="auto" w:fill="auto"/>
            <w:vAlign w:val="center"/>
          </w:tcPr>
          <w:p w14:paraId="3723671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w:t>
            </w:r>
          </w:p>
        </w:tc>
        <w:tc>
          <w:tcPr>
            <w:tcW w:w="5380" w:type="dxa"/>
            <w:shd w:val="clear" w:color="auto" w:fill="auto"/>
            <w:vAlign w:val="center"/>
          </w:tcPr>
          <w:p w14:paraId="643685D1"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至少具有以下可组态功能，包括：</w:t>
            </w:r>
          </w:p>
          <w:p w14:paraId="1AB88010" w14:textId="7B722B83" w:rsidR="0085055B" w:rsidRPr="00BA20BC" w:rsidRDefault="00000000" w:rsidP="003E6961">
            <w:pPr>
              <w:pStyle w:val="af6"/>
              <w:numPr>
                <w:ilvl w:val="1"/>
                <w:numId w:val="56"/>
              </w:numPr>
              <w:rPr>
                <w:rFonts w:hAnsi="宋体" w:hint="eastAsia"/>
                <w:sz w:val="18"/>
                <w:szCs w:val="18"/>
              </w:rPr>
            </w:pPr>
            <w:r w:rsidRPr="00BA20BC">
              <w:rPr>
                <w:rFonts w:hAnsi="宋体" w:hint="eastAsia"/>
                <w:sz w:val="18"/>
                <w:szCs w:val="18"/>
              </w:rPr>
              <w:t>自动行程标定</w:t>
            </w:r>
            <w:r w:rsidR="005F5B87" w:rsidRPr="00BA20BC">
              <w:rPr>
                <w:rFonts w:hAnsi="宋体" w:hint="eastAsia"/>
                <w:sz w:val="18"/>
                <w:szCs w:val="18"/>
              </w:rPr>
              <w:t>；</w:t>
            </w:r>
          </w:p>
          <w:p w14:paraId="3315B730" w14:textId="65FC4CB4" w:rsidR="0085055B" w:rsidRPr="00BA20BC" w:rsidRDefault="00000000" w:rsidP="003E6961">
            <w:pPr>
              <w:pStyle w:val="af6"/>
              <w:rPr>
                <w:rFonts w:hAnsi="宋体" w:hint="eastAsia"/>
                <w:sz w:val="18"/>
                <w:szCs w:val="18"/>
              </w:rPr>
            </w:pPr>
            <w:r w:rsidRPr="00BA20BC">
              <w:rPr>
                <w:rFonts w:hAnsi="宋体" w:hint="eastAsia"/>
                <w:sz w:val="18"/>
                <w:szCs w:val="18"/>
              </w:rPr>
              <w:t>触发事件记录</w:t>
            </w:r>
            <w:r w:rsidR="005F5B87" w:rsidRPr="00BA20BC">
              <w:rPr>
                <w:rFonts w:hAnsi="宋体" w:hint="eastAsia"/>
                <w:sz w:val="18"/>
                <w:szCs w:val="18"/>
              </w:rPr>
              <w:t>；</w:t>
            </w:r>
          </w:p>
          <w:p w14:paraId="632169F4" w14:textId="1B178902" w:rsidR="0085055B" w:rsidRPr="00BA20BC" w:rsidRDefault="00000000" w:rsidP="003E6961">
            <w:pPr>
              <w:pStyle w:val="af6"/>
              <w:rPr>
                <w:rFonts w:hAnsi="宋体" w:hint="eastAsia"/>
                <w:sz w:val="18"/>
                <w:szCs w:val="18"/>
              </w:rPr>
            </w:pPr>
            <w:r w:rsidRPr="00BA20BC">
              <w:rPr>
                <w:rFonts w:hAnsi="宋体" w:hint="eastAsia"/>
                <w:sz w:val="18"/>
                <w:szCs w:val="18"/>
              </w:rPr>
              <w:t>定时任务管理：任务类型，设备选择，任务频率，任务时间设置</w:t>
            </w:r>
            <w:r w:rsidR="005F5B87" w:rsidRPr="00BA20BC">
              <w:rPr>
                <w:rFonts w:hAnsi="宋体" w:hint="eastAsia"/>
                <w:sz w:val="18"/>
                <w:szCs w:val="18"/>
              </w:rPr>
              <w:t>；</w:t>
            </w:r>
          </w:p>
          <w:p w14:paraId="13EA945A" w14:textId="70EFCF9D" w:rsidR="0085055B" w:rsidRPr="00BA20BC" w:rsidRDefault="00000000" w:rsidP="003E6961">
            <w:pPr>
              <w:pStyle w:val="af6"/>
              <w:rPr>
                <w:rFonts w:hAnsi="宋体" w:hint="eastAsia"/>
                <w:sz w:val="18"/>
                <w:szCs w:val="18"/>
              </w:rPr>
            </w:pPr>
            <w:r w:rsidRPr="00BA20BC">
              <w:rPr>
                <w:rFonts w:hAnsi="宋体" w:hint="eastAsia"/>
                <w:sz w:val="18"/>
                <w:szCs w:val="18"/>
              </w:rPr>
              <w:t>网络状态：设备连接视图，突显网络通讯状态</w:t>
            </w:r>
            <w:r w:rsidR="005F5B87" w:rsidRPr="00BA20BC">
              <w:rPr>
                <w:rFonts w:hAnsi="宋体" w:hint="eastAsia"/>
                <w:sz w:val="18"/>
                <w:szCs w:val="18"/>
              </w:rPr>
              <w:t>。</w:t>
            </w:r>
          </w:p>
        </w:tc>
      </w:tr>
      <w:tr w:rsidR="0085055B" w:rsidRPr="00BA20BC" w14:paraId="31721ACC" w14:textId="77777777">
        <w:tc>
          <w:tcPr>
            <w:tcW w:w="1271" w:type="dxa"/>
            <w:vMerge/>
            <w:shd w:val="clear" w:color="auto" w:fill="auto"/>
            <w:vAlign w:val="center"/>
          </w:tcPr>
          <w:p w14:paraId="1892E658" w14:textId="77777777" w:rsidR="0085055B" w:rsidRPr="00BA20BC" w:rsidRDefault="0085055B">
            <w:pPr>
              <w:pStyle w:val="afffffa"/>
              <w:ind w:firstLineChars="0" w:firstLine="0"/>
              <w:rPr>
                <w:rFonts w:hAnsi="宋体" w:hint="eastAsia"/>
                <w:sz w:val="18"/>
                <w:szCs w:val="18"/>
              </w:rPr>
            </w:pPr>
          </w:p>
        </w:tc>
        <w:tc>
          <w:tcPr>
            <w:tcW w:w="2693" w:type="dxa"/>
            <w:shd w:val="clear" w:color="auto" w:fill="auto"/>
            <w:vAlign w:val="center"/>
          </w:tcPr>
          <w:p w14:paraId="569B7E2E"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限位开关</w:t>
            </w:r>
          </w:p>
        </w:tc>
        <w:tc>
          <w:tcPr>
            <w:tcW w:w="5380" w:type="dxa"/>
            <w:shd w:val="clear" w:color="auto" w:fill="auto"/>
            <w:vAlign w:val="center"/>
          </w:tcPr>
          <w:p w14:paraId="26449E1A" w14:textId="77777777" w:rsidR="0085055B" w:rsidRPr="00BA20BC" w:rsidRDefault="00000000">
            <w:pPr>
              <w:pStyle w:val="afffffa"/>
              <w:ind w:firstLineChars="0" w:firstLine="0"/>
              <w:rPr>
                <w:rFonts w:hAnsi="宋体" w:hint="eastAsia"/>
                <w:sz w:val="18"/>
                <w:szCs w:val="18"/>
              </w:rPr>
            </w:pPr>
            <w:proofErr w:type="gramStart"/>
            <w:r w:rsidRPr="00BA20BC">
              <w:rPr>
                <w:rFonts w:hAnsi="宋体" w:hint="eastAsia"/>
                <w:sz w:val="18"/>
                <w:szCs w:val="18"/>
              </w:rPr>
              <w:t>远程实现</w:t>
            </w:r>
            <w:proofErr w:type="gramEnd"/>
            <w:r w:rsidRPr="00BA20BC">
              <w:rPr>
                <w:rFonts w:hAnsi="宋体"/>
                <w:sz w:val="18"/>
                <w:szCs w:val="18"/>
              </w:rPr>
              <w:t>B.2.2</w:t>
            </w:r>
            <w:r w:rsidRPr="00BA20BC">
              <w:rPr>
                <w:rFonts w:hAnsi="宋体" w:hint="eastAsia"/>
                <w:sz w:val="18"/>
                <w:szCs w:val="18"/>
              </w:rPr>
              <w:t>所有组态功能</w:t>
            </w:r>
          </w:p>
        </w:tc>
      </w:tr>
    </w:tbl>
    <w:p w14:paraId="017AC54D" w14:textId="77777777" w:rsidR="0085055B" w:rsidRDefault="00000000">
      <w:pPr>
        <w:pStyle w:val="aff5"/>
        <w:spacing w:before="156" w:after="156"/>
      </w:pPr>
      <w:bookmarkStart w:id="729" w:name="_Toc184820144"/>
      <w:bookmarkStart w:id="730" w:name="_Toc187148760"/>
      <w:r>
        <w:rPr>
          <w:rFonts w:hint="eastAsia"/>
        </w:rPr>
        <w:t>故障诊断</w:t>
      </w:r>
      <w:bookmarkEnd w:id="729"/>
      <w:bookmarkEnd w:id="730"/>
    </w:p>
    <w:p w14:paraId="5DEFCF7F" w14:textId="0CB54595" w:rsidR="0085055B" w:rsidRDefault="00000000">
      <w:pPr>
        <w:pStyle w:val="afffffa"/>
        <w:ind w:firstLine="420"/>
        <w:rPr>
          <w:rFonts w:ascii="Times New Roman"/>
        </w:rPr>
      </w:pPr>
      <w:r>
        <w:rPr>
          <w:rFonts w:hint="eastAsia"/>
        </w:rPr>
        <w:t>仪表在自动诊断、过程诊断的基础上，对运行中参数进行实</w:t>
      </w:r>
      <w:r>
        <w:rPr>
          <w:rFonts w:ascii="Times New Roman" w:hint="eastAsia"/>
        </w:rPr>
        <w:t>时监测，对异常数据及状态进行判断与分析，并显示或输出故障诊断信息。针对不同类型仪表的具体要求</w:t>
      </w:r>
      <w:r w:rsidR="005F5B87">
        <w:rPr>
          <w:rFonts w:ascii="Times New Roman" w:hint="eastAsia"/>
        </w:rPr>
        <w:t>见</w:t>
      </w:r>
      <w:r>
        <w:rPr>
          <w:rFonts w:ascii="Times New Roman" w:hint="eastAsia"/>
        </w:rPr>
        <w:t>表</w:t>
      </w:r>
      <w:r>
        <w:rPr>
          <w:rFonts w:ascii="Times New Roman"/>
        </w:rPr>
        <w:t>B.11</w:t>
      </w:r>
      <w:r>
        <w:rPr>
          <w:rFonts w:ascii="Times New Roman" w:hint="eastAsia"/>
        </w:rPr>
        <w:t>。</w:t>
      </w:r>
    </w:p>
    <w:p w14:paraId="6CE6D249" w14:textId="77777777" w:rsidR="005F5B87" w:rsidRDefault="005F5B87">
      <w:pPr>
        <w:pStyle w:val="afffffa"/>
        <w:ind w:firstLine="420"/>
        <w:rPr>
          <w:rFonts w:ascii="Times New Roman"/>
        </w:rPr>
      </w:pPr>
    </w:p>
    <w:p w14:paraId="6B67E70B" w14:textId="77777777" w:rsidR="005F5B87" w:rsidRDefault="005F5B87">
      <w:pPr>
        <w:pStyle w:val="afffffa"/>
        <w:ind w:firstLine="420"/>
        <w:rPr>
          <w:rFonts w:ascii="Times New Roman"/>
        </w:rPr>
      </w:pPr>
    </w:p>
    <w:p w14:paraId="2FBCD355" w14:textId="77777777" w:rsidR="005F5B87" w:rsidRDefault="005F5B87">
      <w:pPr>
        <w:pStyle w:val="afffffa"/>
        <w:ind w:firstLine="420"/>
      </w:pPr>
    </w:p>
    <w:p w14:paraId="53F821A4" w14:textId="71BD2990" w:rsidR="0085055B" w:rsidRDefault="00000000">
      <w:pPr>
        <w:pStyle w:val="aff"/>
        <w:spacing w:before="156" w:after="156"/>
      </w:pPr>
      <w:r>
        <w:rPr>
          <w:rFonts w:hint="eastAsia"/>
        </w:rPr>
        <w:lastRenderedPageBreak/>
        <w:t>故障诊断特征的具体要求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0"/>
        <w:gridCol w:w="1557"/>
        <w:gridCol w:w="6507"/>
      </w:tblGrid>
      <w:tr w:rsidR="0085055B" w:rsidRPr="00BA20BC" w14:paraId="635B010D" w14:textId="77777777" w:rsidTr="003E6961">
        <w:tc>
          <w:tcPr>
            <w:tcW w:w="1271" w:type="dxa"/>
            <w:shd w:val="clear" w:color="auto" w:fill="auto"/>
            <w:vAlign w:val="center"/>
          </w:tcPr>
          <w:p w14:paraId="712F6219"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1559" w:type="dxa"/>
            <w:shd w:val="clear" w:color="auto" w:fill="auto"/>
            <w:vAlign w:val="center"/>
          </w:tcPr>
          <w:p w14:paraId="41D34AE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6514" w:type="dxa"/>
            <w:shd w:val="clear" w:color="auto" w:fill="auto"/>
            <w:vAlign w:val="center"/>
          </w:tcPr>
          <w:p w14:paraId="61ED301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59C535A0" w14:textId="77777777" w:rsidTr="003E6961">
        <w:tc>
          <w:tcPr>
            <w:tcW w:w="1271" w:type="dxa"/>
            <w:vMerge w:val="restart"/>
            <w:shd w:val="clear" w:color="auto" w:fill="auto"/>
            <w:vAlign w:val="center"/>
          </w:tcPr>
          <w:p w14:paraId="354444F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1559" w:type="dxa"/>
            <w:shd w:val="clear" w:color="auto" w:fill="auto"/>
            <w:vAlign w:val="center"/>
          </w:tcPr>
          <w:p w14:paraId="17175BA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压力、物位、温度测量仪表</w:t>
            </w:r>
          </w:p>
        </w:tc>
        <w:tc>
          <w:tcPr>
            <w:tcW w:w="6514" w:type="dxa"/>
            <w:shd w:val="clear" w:color="auto" w:fill="auto"/>
            <w:vAlign w:val="center"/>
          </w:tcPr>
          <w:p w14:paraId="7623E2EB" w14:textId="7D8C941D"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具备导压</w:t>
            </w:r>
            <w:proofErr w:type="gramStart"/>
            <w:r w:rsidRPr="00BA20BC">
              <w:rPr>
                <w:rFonts w:hAnsi="宋体" w:hint="eastAsia"/>
                <w:sz w:val="18"/>
                <w:szCs w:val="18"/>
              </w:rPr>
              <w:t>管堵寒检测、接液</w:t>
            </w:r>
            <w:proofErr w:type="gramEnd"/>
            <w:r w:rsidRPr="00BA20BC">
              <w:rPr>
                <w:rFonts w:hAnsi="宋体" w:hint="eastAsia"/>
                <w:sz w:val="18"/>
                <w:szCs w:val="18"/>
              </w:rPr>
              <w:t>温度测算、</w:t>
            </w:r>
            <w:proofErr w:type="gramStart"/>
            <w:r w:rsidRPr="00BA20BC">
              <w:rPr>
                <w:rFonts w:hAnsi="宋体" w:hint="eastAsia"/>
                <w:sz w:val="18"/>
                <w:szCs w:val="18"/>
              </w:rPr>
              <w:t>瞬态微压波动</w:t>
            </w:r>
            <w:proofErr w:type="gramEnd"/>
            <w:r w:rsidRPr="00BA20BC">
              <w:rPr>
                <w:rFonts w:hAnsi="宋体" w:hint="eastAsia"/>
                <w:sz w:val="18"/>
                <w:szCs w:val="18"/>
              </w:rPr>
              <w:t>抑制、带时间截的事件记录功能、过程变量异常捕捉和记录、预测与健康管理等功能</w:t>
            </w:r>
            <w:r w:rsidR="005F5B87" w:rsidRPr="00BA20BC">
              <w:rPr>
                <w:rFonts w:hAnsi="宋体" w:hint="eastAsia"/>
                <w:sz w:val="18"/>
                <w:szCs w:val="18"/>
              </w:rPr>
              <w:t>。</w:t>
            </w:r>
          </w:p>
        </w:tc>
      </w:tr>
      <w:tr w:rsidR="0085055B" w:rsidRPr="00BA20BC" w14:paraId="7062A038" w14:textId="77777777" w:rsidTr="003E6961">
        <w:tc>
          <w:tcPr>
            <w:tcW w:w="1271" w:type="dxa"/>
            <w:vMerge/>
            <w:shd w:val="clear" w:color="auto" w:fill="auto"/>
            <w:vAlign w:val="center"/>
          </w:tcPr>
          <w:p w14:paraId="7DA71676" w14:textId="77777777" w:rsidR="0085055B" w:rsidRPr="00BA20BC" w:rsidRDefault="0085055B">
            <w:pPr>
              <w:pStyle w:val="afffffa"/>
              <w:ind w:firstLineChars="0" w:firstLine="0"/>
              <w:rPr>
                <w:rFonts w:hAnsi="宋体" w:hint="eastAsia"/>
                <w:sz w:val="18"/>
                <w:szCs w:val="18"/>
              </w:rPr>
            </w:pPr>
          </w:p>
        </w:tc>
        <w:tc>
          <w:tcPr>
            <w:tcW w:w="1559" w:type="dxa"/>
            <w:shd w:val="clear" w:color="auto" w:fill="auto"/>
            <w:vAlign w:val="center"/>
          </w:tcPr>
          <w:p w14:paraId="0E1596D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流量测量仪表</w:t>
            </w:r>
          </w:p>
        </w:tc>
        <w:tc>
          <w:tcPr>
            <w:tcW w:w="6514" w:type="dxa"/>
            <w:shd w:val="clear" w:color="auto" w:fill="auto"/>
            <w:vAlign w:val="center"/>
          </w:tcPr>
          <w:p w14:paraId="6D47A3C5" w14:textId="38F225AD" w:rsidR="0085055B" w:rsidRPr="00BA20BC" w:rsidRDefault="00000000">
            <w:pPr>
              <w:pStyle w:val="afffffa"/>
              <w:ind w:firstLineChars="0" w:firstLine="0"/>
              <w:rPr>
                <w:rFonts w:hAnsi="宋体" w:hint="eastAsia"/>
                <w:sz w:val="18"/>
                <w:szCs w:val="18"/>
              </w:rPr>
            </w:pPr>
            <w:r w:rsidRPr="00BA20BC">
              <w:rPr>
                <w:rFonts w:hAnsi="宋体" w:hint="eastAsia"/>
                <w:sz w:val="18"/>
                <w:szCs w:val="18"/>
              </w:rPr>
              <w:t>诊断信息包括：运行参数监测、输出反馈监测、通讯状态监测、传感器状态监测</w:t>
            </w:r>
            <w:r w:rsidR="005F5B87" w:rsidRPr="00BA20BC">
              <w:rPr>
                <w:rFonts w:hAnsi="宋体" w:hint="eastAsia"/>
                <w:sz w:val="18"/>
                <w:szCs w:val="18"/>
              </w:rPr>
              <w:t>。</w:t>
            </w:r>
          </w:p>
        </w:tc>
      </w:tr>
      <w:tr w:rsidR="0085055B" w:rsidRPr="00BA20BC" w14:paraId="0EA7CF0C" w14:textId="77777777" w:rsidTr="003E6961">
        <w:tc>
          <w:tcPr>
            <w:tcW w:w="1271" w:type="dxa"/>
            <w:shd w:val="clear" w:color="auto" w:fill="auto"/>
            <w:vAlign w:val="center"/>
          </w:tcPr>
          <w:p w14:paraId="12A974AA"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分析仪表</w:t>
            </w:r>
          </w:p>
        </w:tc>
        <w:tc>
          <w:tcPr>
            <w:tcW w:w="1559" w:type="dxa"/>
            <w:shd w:val="clear" w:color="auto" w:fill="auto"/>
            <w:vAlign w:val="center"/>
          </w:tcPr>
          <w:p w14:paraId="09ED5C0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6514" w:type="dxa"/>
            <w:shd w:val="clear" w:color="auto" w:fill="auto"/>
            <w:vAlign w:val="center"/>
          </w:tcPr>
          <w:p w14:paraId="71F029D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可监测的参数以及可诊断的故障信息和分类包括：</w:t>
            </w:r>
          </w:p>
          <w:p w14:paraId="2582313E"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故障记录条数要求，故障记录可通过上位机读取，可在上位机用图直观显示仪表运行的长期稳定性表现，故障信息主动上报后台，提示故障确认和消除方式。</w:t>
            </w:r>
          </w:p>
        </w:tc>
      </w:tr>
      <w:tr w:rsidR="0085055B" w:rsidRPr="00BA20BC" w14:paraId="675EC0B1" w14:textId="77777777" w:rsidTr="003E6961">
        <w:tc>
          <w:tcPr>
            <w:tcW w:w="1271" w:type="dxa"/>
            <w:vMerge w:val="restart"/>
            <w:shd w:val="clear" w:color="auto" w:fill="auto"/>
            <w:vAlign w:val="center"/>
          </w:tcPr>
          <w:p w14:paraId="56BEC9B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执行仪表</w:t>
            </w:r>
          </w:p>
        </w:tc>
        <w:tc>
          <w:tcPr>
            <w:tcW w:w="1559" w:type="dxa"/>
            <w:shd w:val="clear" w:color="auto" w:fill="auto"/>
            <w:vAlign w:val="center"/>
          </w:tcPr>
          <w:p w14:paraId="704C45F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6514" w:type="dxa"/>
            <w:shd w:val="clear" w:color="auto" w:fill="auto"/>
            <w:vAlign w:val="center"/>
          </w:tcPr>
          <w:p w14:paraId="39251D8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智能电动头与调节阀所构成的系统，借助电动头的互操作性功能，实现软件</w:t>
            </w:r>
            <w:r w:rsidRPr="00BA20BC">
              <w:rPr>
                <w:rFonts w:hAnsi="宋体"/>
                <w:sz w:val="18"/>
                <w:szCs w:val="18"/>
              </w:rPr>
              <w:t>/</w:t>
            </w:r>
            <w:r w:rsidRPr="00BA20BC">
              <w:rPr>
                <w:rFonts w:hAnsi="宋体" w:hint="eastAsia"/>
                <w:sz w:val="18"/>
                <w:szCs w:val="18"/>
              </w:rPr>
              <w:t>系统对其进行诊断分析测试，为分析阀门整体性能提供依据。</w:t>
            </w:r>
          </w:p>
          <w:p w14:paraId="5FEB77C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具备</w:t>
            </w:r>
            <w:r w:rsidRPr="00BA20BC">
              <w:rPr>
                <w:rFonts w:hAnsi="宋体"/>
                <w:sz w:val="18"/>
                <w:szCs w:val="18"/>
              </w:rPr>
              <w:t>B.2.8</w:t>
            </w:r>
            <w:r w:rsidRPr="00BA20BC">
              <w:rPr>
                <w:rFonts w:hAnsi="宋体" w:hint="eastAsia"/>
                <w:sz w:val="18"/>
                <w:szCs w:val="18"/>
              </w:rPr>
              <w:t>所有功能，增加阀门本体状态诊断功能，包括对阀门行程偏差，阀门动态运行性能检测，阀门泄露，阀门卡涩，防护等级等诊断。支持设备诊断报告的导入导出功能。</w:t>
            </w:r>
          </w:p>
        </w:tc>
      </w:tr>
      <w:tr w:rsidR="0085055B" w:rsidRPr="00BA20BC" w14:paraId="06855D10" w14:textId="77777777" w:rsidTr="003E6961">
        <w:tc>
          <w:tcPr>
            <w:tcW w:w="1271" w:type="dxa"/>
            <w:vMerge/>
            <w:shd w:val="clear" w:color="auto" w:fill="auto"/>
            <w:vAlign w:val="center"/>
          </w:tcPr>
          <w:p w14:paraId="3913375E" w14:textId="77777777" w:rsidR="0085055B" w:rsidRPr="00BA20BC" w:rsidRDefault="0085055B">
            <w:pPr>
              <w:pStyle w:val="afffffa"/>
              <w:ind w:firstLineChars="0" w:firstLine="0"/>
              <w:rPr>
                <w:rFonts w:hAnsi="宋体" w:hint="eastAsia"/>
                <w:sz w:val="18"/>
                <w:szCs w:val="18"/>
              </w:rPr>
            </w:pPr>
          </w:p>
        </w:tc>
        <w:tc>
          <w:tcPr>
            <w:tcW w:w="1559" w:type="dxa"/>
            <w:shd w:val="clear" w:color="auto" w:fill="auto"/>
            <w:vAlign w:val="center"/>
          </w:tcPr>
          <w:p w14:paraId="313FEEA9"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w:t>
            </w:r>
          </w:p>
        </w:tc>
        <w:tc>
          <w:tcPr>
            <w:tcW w:w="6514" w:type="dxa"/>
            <w:shd w:val="clear" w:color="auto" w:fill="auto"/>
            <w:vAlign w:val="center"/>
          </w:tcPr>
          <w:p w14:paraId="7CB3973E"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智能定位器与调节阀所构成的系统（系统应包含温度，供气压力、输出压力等），借助定位器的互操作性功能，实现软件</w:t>
            </w:r>
            <w:r w:rsidRPr="00BA20BC">
              <w:rPr>
                <w:rFonts w:hAnsi="宋体"/>
                <w:sz w:val="18"/>
                <w:szCs w:val="18"/>
              </w:rPr>
              <w:t>/</w:t>
            </w:r>
            <w:r w:rsidRPr="00BA20BC">
              <w:rPr>
                <w:rFonts w:hAnsi="宋体" w:hint="eastAsia"/>
                <w:sz w:val="18"/>
                <w:szCs w:val="18"/>
              </w:rPr>
              <w:t>系统对其进行诊断分析测试，为分析阀门整体性能提供依据。</w:t>
            </w:r>
          </w:p>
          <w:p w14:paraId="10BE1B2A" w14:textId="213B21AC"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具备</w:t>
            </w:r>
            <w:r w:rsidRPr="00BA20BC">
              <w:rPr>
                <w:rFonts w:hAnsi="宋体"/>
                <w:sz w:val="18"/>
                <w:szCs w:val="18"/>
              </w:rPr>
              <w:t>B.2.8</w:t>
            </w:r>
            <w:r w:rsidRPr="00BA20BC">
              <w:rPr>
                <w:rFonts w:hAnsi="宋体" w:hint="eastAsia"/>
                <w:sz w:val="18"/>
                <w:szCs w:val="18"/>
              </w:rPr>
              <w:t>所有功能，</w:t>
            </w:r>
            <w:r w:rsidR="005F5B87" w:rsidRPr="00BA20BC">
              <w:rPr>
                <w:rFonts w:hAnsi="宋体" w:hint="eastAsia"/>
                <w:sz w:val="18"/>
                <w:szCs w:val="18"/>
              </w:rPr>
              <w:t>并</w:t>
            </w:r>
            <w:r w:rsidRPr="00BA20BC">
              <w:rPr>
                <w:rFonts w:hAnsi="宋体" w:hint="eastAsia"/>
                <w:sz w:val="18"/>
                <w:szCs w:val="18"/>
              </w:rPr>
              <w:t>增加功能</w:t>
            </w:r>
          </w:p>
          <w:p w14:paraId="6824D4A0" w14:textId="74879454" w:rsidR="0085055B" w:rsidRPr="00BA20BC" w:rsidRDefault="00000000" w:rsidP="003E6961">
            <w:pPr>
              <w:pStyle w:val="af6"/>
              <w:numPr>
                <w:ilvl w:val="1"/>
                <w:numId w:val="57"/>
              </w:numPr>
              <w:rPr>
                <w:rFonts w:hAnsi="宋体" w:hint="eastAsia"/>
                <w:sz w:val="18"/>
                <w:szCs w:val="18"/>
              </w:rPr>
            </w:pPr>
            <w:r w:rsidRPr="00BA20BC">
              <w:rPr>
                <w:rFonts w:hAnsi="宋体" w:hint="eastAsia"/>
                <w:sz w:val="18"/>
                <w:szCs w:val="18"/>
              </w:rPr>
              <w:t>实时监测：输入电流，行程设定点，实际行程，行程偏差，压力</w:t>
            </w:r>
            <w:r w:rsidRPr="00BA20BC">
              <w:rPr>
                <w:rFonts w:hAnsi="宋体"/>
                <w:sz w:val="18"/>
                <w:szCs w:val="18"/>
              </w:rPr>
              <w:t>A</w:t>
            </w:r>
            <w:r w:rsidRPr="00BA20BC">
              <w:rPr>
                <w:rFonts w:hAnsi="宋体" w:hint="eastAsia"/>
                <w:sz w:val="18"/>
                <w:szCs w:val="18"/>
              </w:rPr>
              <w:t>，压力</w:t>
            </w:r>
            <w:r w:rsidRPr="00BA20BC">
              <w:rPr>
                <w:rFonts w:hAnsi="宋体"/>
                <w:sz w:val="18"/>
                <w:szCs w:val="18"/>
              </w:rPr>
              <w:t>B</w:t>
            </w:r>
            <w:r w:rsidRPr="00BA20BC">
              <w:rPr>
                <w:rFonts w:hAnsi="宋体" w:hint="eastAsia"/>
                <w:sz w:val="18"/>
                <w:szCs w:val="18"/>
              </w:rPr>
              <w:t>，供气压力，驱动信号，行程计数，循环计数，行程累计器，温度，运行时间，启动次数。自诊断报警数据。</w:t>
            </w:r>
          </w:p>
          <w:p w14:paraId="67FDEB12" w14:textId="10525A59" w:rsidR="0085055B" w:rsidRPr="00BA20BC" w:rsidRDefault="00000000" w:rsidP="003E6961">
            <w:pPr>
              <w:pStyle w:val="af6"/>
              <w:rPr>
                <w:rFonts w:hAnsi="宋体" w:hint="eastAsia"/>
                <w:sz w:val="18"/>
                <w:szCs w:val="18"/>
              </w:rPr>
            </w:pPr>
            <w:r w:rsidRPr="00BA20BC">
              <w:rPr>
                <w:rFonts w:hAnsi="宋体" w:hint="eastAsia"/>
                <w:sz w:val="18"/>
                <w:szCs w:val="18"/>
              </w:rPr>
              <w:t>离线诊断：</w:t>
            </w:r>
          </w:p>
          <w:p w14:paraId="132FEF6D" w14:textId="4260B750" w:rsidR="0085055B" w:rsidRPr="00BA20BC" w:rsidRDefault="00000000" w:rsidP="003E6961">
            <w:pPr>
              <w:pStyle w:val="af6"/>
              <w:numPr>
                <w:ilvl w:val="0"/>
                <w:numId w:val="0"/>
              </w:numPr>
              <w:ind w:left="1276"/>
              <w:rPr>
                <w:rFonts w:hAnsi="宋体" w:hint="eastAsia"/>
                <w:sz w:val="18"/>
                <w:szCs w:val="18"/>
              </w:rPr>
            </w:pPr>
            <w:r w:rsidRPr="00BA20BC">
              <w:rPr>
                <w:rFonts w:hAnsi="宋体" w:hint="eastAsia"/>
                <w:sz w:val="18"/>
                <w:szCs w:val="18"/>
              </w:rPr>
              <w:t>阀门特性曲线：分析指标平均摩擦力，最大摩擦力，最小摩擦力，预期填料摩擦力，预期总摩擦力，躺好刚度，弹簧预紧力，阀座泄露，平均动态误差等；行程，行程设定，驱动信号，供气压力</w:t>
            </w:r>
            <w:r w:rsidR="005F5B87" w:rsidRPr="00BA20BC">
              <w:rPr>
                <w:rFonts w:hAnsi="宋体" w:hint="eastAsia"/>
                <w:sz w:val="18"/>
                <w:szCs w:val="18"/>
              </w:rPr>
              <w:t>。</w:t>
            </w:r>
          </w:p>
          <w:p w14:paraId="3100F2EE" w14:textId="13654DA2" w:rsidR="0085055B" w:rsidRPr="00BA20BC" w:rsidRDefault="00000000" w:rsidP="003E6961">
            <w:pPr>
              <w:pStyle w:val="af6"/>
              <w:rPr>
                <w:rFonts w:hAnsi="宋体" w:hint="eastAsia"/>
                <w:sz w:val="18"/>
                <w:szCs w:val="18"/>
              </w:rPr>
            </w:pPr>
            <w:r w:rsidRPr="00BA20BC">
              <w:rPr>
                <w:rFonts w:hAnsi="宋体" w:hint="eastAsia"/>
                <w:sz w:val="18"/>
                <w:szCs w:val="18"/>
              </w:rPr>
              <w:t>阶跃响应测试：分析指标死区时间，超量，误差，响应速度等；行程，行程设定，驱动信号，供气压力</w:t>
            </w:r>
            <w:r w:rsidR="005F5B87" w:rsidRPr="00BA20BC">
              <w:rPr>
                <w:rFonts w:hAnsi="宋体" w:hint="eastAsia"/>
                <w:sz w:val="18"/>
                <w:szCs w:val="18"/>
              </w:rPr>
              <w:t>。</w:t>
            </w:r>
          </w:p>
          <w:p w14:paraId="0C744F22" w14:textId="306003F6" w:rsidR="0085055B" w:rsidRPr="00BA20BC" w:rsidRDefault="00000000" w:rsidP="003E6961">
            <w:pPr>
              <w:pStyle w:val="af6"/>
              <w:rPr>
                <w:rFonts w:hAnsi="宋体" w:hint="eastAsia"/>
                <w:sz w:val="18"/>
                <w:szCs w:val="18"/>
              </w:rPr>
            </w:pPr>
            <w:r w:rsidRPr="00BA20BC">
              <w:rPr>
                <w:rFonts w:hAnsi="宋体" w:hint="eastAsia"/>
                <w:sz w:val="18"/>
                <w:szCs w:val="18"/>
              </w:rPr>
              <w:t>在线诊断：行程偏差性能，供气压力性能，</w:t>
            </w:r>
            <w:r w:rsidRPr="00BA20BC">
              <w:rPr>
                <w:rFonts w:hAnsi="宋体"/>
                <w:sz w:val="18"/>
                <w:szCs w:val="18"/>
              </w:rPr>
              <w:t>IP</w:t>
            </w:r>
            <w:r w:rsidRPr="00BA20BC">
              <w:rPr>
                <w:rFonts w:hAnsi="宋体" w:hint="eastAsia"/>
                <w:sz w:val="18"/>
                <w:szCs w:val="18"/>
              </w:rPr>
              <w:t>放大器性能，空气质量流量性能；在线摩擦力</w:t>
            </w:r>
            <w:r w:rsidR="005F5B87" w:rsidRPr="00BA20BC">
              <w:rPr>
                <w:rFonts w:hAnsi="宋体" w:hint="eastAsia"/>
                <w:sz w:val="18"/>
                <w:szCs w:val="18"/>
              </w:rPr>
              <w:t>。</w:t>
            </w:r>
          </w:p>
          <w:p w14:paraId="650C8771" w14:textId="6E84D279" w:rsidR="0085055B" w:rsidRPr="00BA20BC" w:rsidRDefault="00000000" w:rsidP="003E6961">
            <w:pPr>
              <w:pStyle w:val="af6"/>
              <w:rPr>
                <w:rFonts w:hAnsi="宋体" w:hint="eastAsia"/>
                <w:sz w:val="18"/>
                <w:szCs w:val="18"/>
              </w:rPr>
            </w:pPr>
            <w:r w:rsidRPr="00BA20BC">
              <w:rPr>
                <w:rFonts w:hAnsi="宋体" w:hint="eastAsia"/>
                <w:sz w:val="18"/>
                <w:szCs w:val="18"/>
              </w:rPr>
              <w:t>部分行程测试：</w:t>
            </w:r>
          </w:p>
          <w:p w14:paraId="2CB4EDD1" w14:textId="788B718D" w:rsidR="0085055B" w:rsidRPr="00BA20BC" w:rsidRDefault="00000000" w:rsidP="003E6961">
            <w:pPr>
              <w:pStyle w:val="2"/>
              <w:rPr>
                <w:rFonts w:hAnsi="宋体" w:hint="eastAsia"/>
                <w:sz w:val="18"/>
                <w:szCs w:val="18"/>
              </w:rPr>
            </w:pPr>
            <w:r w:rsidRPr="00BA20BC">
              <w:rPr>
                <w:rFonts w:hAnsi="宋体" w:hint="eastAsia"/>
                <w:sz w:val="18"/>
                <w:szCs w:val="18"/>
              </w:rPr>
              <w:t>支持设备诊断报告的导入导出功能</w:t>
            </w:r>
            <w:r w:rsidR="005F5B87" w:rsidRPr="00BA20BC">
              <w:rPr>
                <w:rFonts w:hAnsi="宋体" w:hint="eastAsia"/>
                <w:sz w:val="18"/>
                <w:szCs w:val="18"/>
              </w:rPr>
              <w:t>；</w:t>
            </w:r>
          </w:p>
          <w:p w14:paraId="341436C1" w14:textId="432501D6" w:rsidR="0085055B" w:rsidRPr="00BA20BC" w:rsidRDefault="00000000" w:rsidP="003E6961">
            <w:pPr>
              <w:pStyle w:val="2"/>
              <w:rPr>
                <w:rFonts w:hAnsi="宋体" w:hint="eastAsia"/>
                <w:sz w:val="18"/>
                <w:szCs w:val="18"/>
              </w:rPr>
            </w:pPr>
            <w:r w:rsidRPr="00BA20BC">
              <w:rPr>
                <w:rFonts w:hAnsi="宋体" w:hint="eastAsia"/>
                <w:sz w:val="18"/>
                <w:szCs w:val="18"/>
              </w:rPr>
              <w:t>智能定位器的诊断报警应符合</w:t>
            </w:r>
            <w:r w:rsidRPr="00BA20BC">
              <w:rPr>
                <w:rFonts w:hAnsi="宋体"/>
                <w:sz w:val="18"/>
                <w:szCs w:val="18"/>
              </w:rPr>
              <w:t>NAMUR NE107</w:t>
            </w:r>
            <w:r w:rsidRPr="00BA20BC">
              <w:rPr>
                <w:rFonts w:hAnsi="宋体" w:hint="eastAsia"/>
                <w:sz w:val="18"/>
                <w:szCs w:val="18"/>
              </w:rPr>
              <w:t>标准</w:t>
            </w:r>
            <w:r w:rsidR="005F5B87" w:rsidRPr="00BA20BC">
              <w:rPr>
                <w:rFonts w:hAnsi="宋体" w:hint="eastAsia"/>
                <w:sz w:val="18"/>
                <w:szCs w:val="18"/>
              </w:rPr>
              <w:t>。</w:t>
            </w:r>
          </w:p>
        </w:tc>
      </w:tr>
      <w:tr w:rsidR="0085055B" w:rsidRPr="00BA20BC" w14:paraId="44178714" w14:textId="77777777" w:rsidTr="003E6961">
        <w:tc>
          <w:tcPr>
            <w:tcW w:w="1271" w:type="dxa"/>
            <w:vMerge/>
            <w:shd w:val="clear" w:color="auto" w:fill="auto"/>
            <w:vAlign w:val="center"/>
          </w:tcPr>
          <w:p w14:paraId="454FE536" w14:textId="77777777" w:rsidR="0085055B" w:rsidRPr="00BA20BC" w:rsidRDefault="0085055B">
            <w:pPr>
              <w:pStyle w:val="afffffa"/>
              <w:ind w:firstLineChars="0" w:firstLine="0"/>
              <w:rPr>
                <w:rFonts w:hAnsi="宋体" w:hint="eastAsia"/>
                <w:sz w:val="18"/>
                <w:szCs w:val="18"/>
              </w:rPr>
            </w:pPr>
          </w:p>
        </w:tc>
        <w:tc>
          <w:tcPr>
            <w:tcW w:w="1559" w:type="dxa"/>
            <w:shd w:val="clear" w:color="auto" w:fill="auto"/>
            <w:vAlign w:val="center"/>
          </w:tcPr>
          <w:p w14:paraId="25191D83"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限位开关</w:t>
            </w:r>
          </w:p>
        </w:tc>
        <w:tc>
          <w:tcPr>
            <w:tcW w:w="6514" w:type="dxa"/>
            <w:shd w:val="clear" w:color="auto" w:fill="auto"/>
            <w:vAlign w:val="center"/>
          </w:tcPr>
          <w:p w14:paraId="4F8DFCB6"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智能限位传感器与调节阀所构成的系统，借助限位传感器的互操作性功能，实现软件</w:t>
            </w:r>
            <w:r w:rsidRPr="00BA20BC">
              <w:rPr>
                <w:rFonts w:hAnsi="宋体"/>
                <w:sz w:val="18"/>
                <w:szCs w:val="18"/>
              </w:rPr>
              <w:t>/</w:t>
            </w:r>
            <w:r w:rsidRPr="00BA20BC">
              <w:rPr>
                <w:rFonts w:hAnsi="宋体" w:hint="eastAsia"/>
                <w:sz w:val="18"/>
                <w:szCs w:val="18"/>
              </w:rPr>
              <w:t>系统对其进行诊断分析测试，为分析阀门整体性能提供依据。</w:t>
            </w:r>
          </w:p>
          <w:p w14:paraId="1524AEF5" w14:textId="18902955"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具备</w:t>
            </w:r>
            <w:r w:rsidRPr="00BA20BC">
              <w:rPr>
                <w:rFonts w:hAnsi="宋体"/>
                <w:sz w:val="18"/>
                <w:szCs w:val="18"/>
              </w:rPr>
              <w:t>B.2.8</w:t>
            </w:r>
            <w:r w:rsidRPr="00BA20BC">
              <w:rPr>
                <w:rFonts w:hAnsi="宋体" w:hint="eastAsia"/>
                <w:sz w:val="18"/>
                <w:szCs w:val="18"/>
              </w:rPr>
              <w:t>所有功能，</w:t>
            </w:r>
            <w:r w:rsidR="005F5B87" w:rsidRPr="00BA20BC">
              <w:rPr>
                <w:rFonts w:hAnsi="宋体" w:hint="eastAsia"/>
                <w:sz w:val="18"/>
                <w:szCs w:val="18"/>
              </w:rPr>
              <w:t>并</w:t>
            </w:r>
            <w:r w:rsidRPr="00BA20BC">
              <w:rPr>
                <w:rFonts w:hAnsi="宋体" w:hint="eastAsia"/>
                <w:sz w:val="18"/>
                <w:szCs w:val="18"/>
              </w:rPr>
              <w:t>增加功能</w:t>
            </w:r>
            <w:r w:rsidR="005F5B87" w:rsidRPr="00BA20BC">
              <w:rPr>
                <w:rFonts w:hAnsi="宋体" w:hint="eastAsia"/>
                <w:sz w:val="18"/>
                <w:szCs w:val="18"/>
              </w:rPr>
              <w:t>。</w:t>
            </w:r>
          </w:p>
          <w:p w14:paraId="3B58A281" w14:textId="6D8E6623" w:rsidR="0085055B" w:rsidRPr="00BA20BC" w:rsidRDefault="00000000" w:rsidP="003E6961">
            <w:pPr>
              <w:pStyle w:val="af6"/>
              <w:numPr>
                <w:ilvl w:val="1"/>
                <w:numId w:val="58"/>
              </w:numPr>
              <w:rPr>
                <w:rFonts w:hAnsi="宋体" w:hint="eastAsia"/>
                <w:sz w:val="18"/>
                <w:szCs w:val="18"/>
              </w:rPr>
            </w:pPr>
            <w:r w:rsidRPr="00BA20BC">
              <w:rPr>
                <w:rFonts w:hAnsi="宋体" w:hint="eastAsia"/>
                <w:sz w:val="18"/>
                <w:szCs w:val="18"/>
              </w:rPr>
              <w:t>实时监测：实际位置，开关</w:t>
            </w:r>
            <w:r w:rsidRPr="00BA20BC">
              <w:rPr>
                <w:rFonts w:hAnsi="宋体"/>
                <w:sz w:val="18"/>
                <w:szCs w:val="18"/>
              </w:rPr>
              <w:t>1</w:t>
            </w:r>
            <w:r w:rsidRPr="00BA20BC">
              <w:rPr>
                <w:rFonts w:hAnsi="宋体" w:hint="eastAsia"/>
                <w:sz w:val="18"/>
                <w:szCs w:val="18"/>
              </w:rPr>
              <w:t>，开关</w:t>
            </w:r>
            <w:r w:rsidRPr="00BA20BC">
              <w:rPr>
                <w:rFonts w:hAnsi="宋体"/>
                <w:sz w:val="18"/>
                <w:szCs w:val="18"/>
              </w:rPr>
              <w:t>2</w:t>
            </w:r>
            <w:r w:rsidRPr="00BA20BC">
              <w:rPr>
                <w:rFonts w:hAnsi="宋体" w:hint="eastAsia"/>
                <w:sz w:val="18"/>
                <w:szCs w:val="18"/>
              </w:rPr>
              <w:t>的状态，循环计数，行程累加器</w:t>
            </w:r>
            <w:r w:rsidR="005F5B87" w:rsidRPr="00BA20BC">
              <w:rPr>
                <w:rFonts w:hAnsi="宋体" w:hint="eastAsia"/>
                <w:sz w:val="18"/>
                <w:szCs w:val="18"/>
              </w:rPr>
              <w:t>。</w:t>
            </w:r>
          </w:p>
          <w:p w14:paraId="525EFCDD" w14:textId="0AF138C4" w:rsidR="0085055B" w:rsidRPr="00BA20BC" w:rsidRDefault="00000000" w:rsidP="003E6961">
            <w:pPr>
              <w:pStyle w:val="af6"/>
              <w:rPr>
                <w:rFonts w:hAnsi="宋体" w:hint="eastAsia"/>
                <w:sz w:val="18"/>
                <w:szCs w:val="18"/>
              </w:rPr>
            </w:pPr>
            <w:r w:rsidRPr="00BA20BC">
              <w:rPr>
                <w:rFonts w:hAnsi="宋体" w:hint="eastAsia"/>
                <w:sz w:val="18"/>
                <w:szCs w:val="18"/>
              </w:rPr>
              <w:t>开关阀诊断：动作卡涩，阀门寿命等</w:t>
            </w:r>
            <w:r w:rsidR="005F5B87" w:rsidRPr="00BA20BC">
              <w:rPr>
                <w:rFonts w:hAnsi="宋体" w:hint="eastAsia"/>
                <w:sz w:val="18"/>
                <w:szCs w:val="18"/>
              </w:rPr>
              <w:t>。</w:t>
            </w:r>
          </w:p>
          <w:p w14:paraId="21178780" w14:textId="631B67FB" w:rsidR="0085055B" w:rsidRPr="00BA20BC" w:rsidRDefault="00000000" w:rsidP="003E6961">
            <w:pPr>
              <w:pStyle w:val="2"/>
              <w:rPr>
                <w:rFonts w:hAnsi="宋体" w:hint="eastAsia"/>
                <w:sz w:val="18"/>
                <w:szCs w:val="18"/>
              </w:rPr>
            </w:pPr>
            <w:r w:rsidRPr="00BA20BC">
              <w:rPr>
                <w:rFonts w:hAnsi="宋体" w:hint="eastAsia"/>
                <w:sz w:val="18"/>
                <w:szCs w:val="18"/>
              </w:rPr>
              <w:t>支持设备诊断报告的导入导出功能</w:t>
            </w:r>
            <w:r w:rsidR="005F5B87" w:rsidRPr="00BA20BC">
              <w:rPr>
                <w:rFonts w:hAnsi="宋体" w:hint="eastAsia"/>
                <w:sz w:val="18"/>
                <w:szCs w:val="18"/>
              </w:rPr>
              <w:t>；</w:t>
            </w:r>
          </w:p>
          <w:p w14:paraId="1EB5EB7B" w14:textId="628C852A" w:rsidR="0085055B" w:rsidRPr="00BA20BC" w:rsidRDefault="00000000" w:rsidP="003E6961">
            <w:pPr>
              <w:pStyle w:val="2"/>
              <w:rPr>
                <w:rFonts w:hAnsi="宋体" w:hint="eastAsia"/>
                <w:sz w:val="18"/>
                <w:szCs w:val="18"/>
              </w:rPr>
            </w:pPr>
            <w:r w:rsidRPr="00BA20BC">
              <w:rPr>
                <w:rFonts w:hAnsi="宋体" w:hint="eastAsia"/>
                <w:sz w:val="18"/>
                <w:szCs w:val="18"/>
              </w:rPr>
              <w:t>智能限位传感器的诊断应符合</w:t>
            </w:r>
            <w:r w:rsidRPr="00BA20BC">
              <w:rPr>
                <w:rFonts w:hAnsi="宋体"/>
                <w:sz w:val="18"/>
                <w:szCs w:val="18"/>
              </w:rPr>
              <w:t>NAMUR NE107</w:t>
            </w:r>
            <w:r w:rsidRPr="00BA20BC">
              <w:rPr>
                <w:rFonts w:hAnsi="宋体" w:hint="eastAsia"/>
                <w:sz w:val="18"/>
                <w:szCs w:val="18"/>
              </w:rPr>
              <w:t>标准</w:t>
            </w:r>
            <w:r w:rsidR="005F5B87" w:rsidRPr="00BA20BC">
              <w:rPr>
                <w:rFonts w:hAnsi="宋体" w:hint="eastAsia"/>
                <w:sz w:val="18"/>
                <w:szCs w:val="18"/>
              </w:rPr>
              <w:t>。</w:t>
            </w:r>
          </w:p>
        </w:tc>
      </w:tr>
    </w:tbl>
    <w:p w14:paraId="55A5E959" w14:textId="77777777" w:rsidR="0085055B" w:rsidRDefault="00000000">
      <w:pPr>
        <w:pStyle w:val="aff5"/>
        <w:spacing w:before="156" w:after="156"/>
      </w:pPr>
      <w:bookmarkStart w:id="731" w:name="_Toc184820145"/>
      <w:bookmarkStart w:id="732" w:name="_Toc187148761"/>
      <w:r>
        <w:rPr>
          <w:rFonts w:hint="eastAsia"/>
        </w:rPr>
        <w:t>过程诊断</w:t>
      </w:r>
      <w:bookmarkEnd w:id="731"/>
      <w:bookmarkEnd w:id="732"/>
    </w:p>
    <w:p w14:paraId="58F5E86D" w14:textId="4FBCF9B3" w:rsidR="0085055B" w:rsidRDefault="00000000">
      <w:pPr>
        <w:pStyle w:val="afffffa"/>
        <w:ind w:firstLine="420"/>
      </w:pPr>
      <w:r>
        <w:rPr>
          <w:rFonts w:hint="eastAsia"/>
        </w:rPr>
        <w:lastRenderedPageBreak/>
        <w:t>仪表可记录在运行过程中发生的过程报警功能、维护维修评估与提示、变量日志</w:t>
      </w:r>
      <w:r>
        <w:rPr>
          <w:rFonts w:ascii="Times New Roman" w:hint="eastAsia"/>
        </w:rPr>
        <w:t>管理、事件触发管理、状态分类识别与监控等关键事件，数据记录等。针对不同类型仪表的具体要求</w:t>
      </w:r>
      <w:r w:rsidR="005F5B87">
        <w:rPr>
          <w:rFonts w:ascii="Times New Roman" w:hint="eastAsia"/>
        </w:rPr>
        <w:t>见</w:t>
      </w:r>
      <w:r>
        <w:rPr>
          <w:rFonts w:ascii="Times New Roman" w:hint="eastAsia"/>
        </w:rPr>
        <w:t>表</w:t>
      </w:r>
      <w:r>
        <w:rPr>
          <w:rFonts w:ascii="Times New Roman"/>
        </w:rPr>
        <w:t>B.12</w:t>
      </w:r>
      <w:r>
        <w:rPr>
          <w:rFonts w:hint="eastAsia"/>
        </w:rPr>
        <w:t>。</w:t>
      </w:r>
    </w:p>
    <w:p w14:paraId="6CE2896B" w14:textId="77777777" w:rsidR="0085055B" w:rsidRDefault="00000000">
      <w:pPr>
        <w:pStyle w:val="aff"/>
        <w:spacing w:before="156" w:after="156"/>
      </w:pPr>
      <w:r>
        <w:rPr>
          <w:rFonts w:hint="eastAsia"/>
        </w:rPr>
        <w:t>过程诊断特征的具体要求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0"/>
        <w:gridCol w:w="1699"/>
        <w:gridCol w:w="6365"/>
      </w:tblGrid>
      <w:tr w:rsidR="0085055B" w:rsidRPr="00BA20BC" w14:paraId="5C9C9D79" w14:textId="77777777">
        <w:tc>
          <w:tcPr>
            <w:tcW w:w="1271" w:type="dxa"/>
            <w:shd w:val="clear" w:color="auto" w:fill="auto"/>
            <w:vAlign w:val="center"/>
          </w:tcPr>
          <w:p w14:paraId="49BEB65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1701" w:type="dxa"/>
            <w:shd w:val="clear" w:color="auto" w:fill="auto"/>
            <w:vAlign w:val="center"/>
          </w:tcPr>
          <w:p w14:paraId="346549B9"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6372" w:type="dxa"/>
            <w:shd w:val="clear" w:color="auto" w:fill="auto"/>
            <w:vAlign w:val="center"/>
          </w:tcPr>
          <w:p w14:paraId="2CCA013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60723185" w14:textId="77777777">
        <w:tc>
          <w:tcPr>
            <w:tcW w:w="1271" w:type="dxa"/>
            <w:vMerge w:val="restart"/>
            <w:shd w:val="clear" w:color="auto" w:fill="auto"/>
            <w:vAlign w:val="center"/>
          </w:tcPr>
          <w:p w14:paraId="7F5221A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1701" w:type="dxa"/>
            <w:shd w:val="clear" w:color="auto" w:fill="auto"/>
            <w:vAlign w:val="center"/>
          </w:tcPr>
          <w:p w14:paraId="0CE185F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压力、物位、温度测量仪表</w:t>
            </w:r>
          </w:p>
        </w:tc>
        <w:tc>
          <w:tcPr>
            <w:tcW w:w="6372" w:type="dxa"/>
            <w:shd w:val="clear" w:color="auto" w:fill="auto"/>
            <w:vAlign w:val="center"/>
          </w:tcPr>
          <w:p w14:paraId="42DE2D0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列明可插入的故障状态，规定寿命模型的大致参数范围，异常过程参数诊断的具体范围，</w:t>
            </w:r>
            <w:proofErr w:type="gramStart"/>
            <w:r w:rsidRPr="00BA20BC">
              <w:rPr>
                <w:rFonts w:hAnsi="宋体" w:hint="eastAsia"/>
                <w:sz w:val="18"/>
                <w:szCs w:val="18"/>
              </w:rPr>
              <w:t>引压管</w:t>
            </w:r>
            <w:proofErr w:type="gramEnd"/>
            <w:r w:rsidRPr="00BA20BC">
              <w:rPr>
                <w:rFonts w:hAnsi="宋体" w:hint="eastAsia"/>
                <w:sz w:val="18"/>
                <w:szCs w:val="18"/>
              </w:rPr>
              <w:t>堵塞、温度测算</w:t>
            </w:r>
          </w:p>
        </w:tc>
      </w:tr>
      <w:tr w:rsidR="0085055B" w:rsidRPr="00BA20BC" w14:paraId="73AA32AA" w14:textId="77777777">
        <w:tc>
          <w:tcPr>
            <w:tcW w:w="1271" w:type="dxa"/>
            <w:vMerge/>
            <w:shd w:val="clear" w:color="auto" w:fill="auto"/>
            <w:vAlign w:val="center"/>
          </w:tcPr>
          <w:p w14:paraId="17E29C34" w14:textId="77777777" w:rsidR="0085055B" w:rsidRPr="00BA20BC" w:rsidRDefault="0085055B">
            <w:pPr>
              <w:pStyle w:val="afffffa"/>
              <w:ind w:firstLineChars="0" w:firstLine="0"/>
              <w:rPr>
                <w:rFonts w:hAnsi="宋体" w:hint="eastAsia"/>
                <w:sz w:val="18"/>
                <w:szCs w:val="18"/>
              </w:rPr>
            </w:pPr>
          </w:p>
        </w:tc>
        <w:tc>
          <w:tcPr>
            <w:tcW w:w="1701" w:type="dxa"/>
            <w:shd w:val="clear" w:color="auto" w:fill="auto"/>
            <w:vAlign w:val="center"/>
          </w:tcPr>
          <w:p w14:paraId="6B8F250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流量测量仪表</w:t>
            </w:r>
          </w:p>
        </w:tc>
        <w:tc>
          <w:tcPr>
            <w:tcW w:w="6372" w:type="dxa"/>
            <w:shd w:val="clear" w:color="auto" w:fill="auto"/>
            <w:vAlign w:val="center"/>
          </w:tcPr>
          <w:p w14:paraId="6D8D130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工艺流程：厂家提供，经试验机构认可；试验机构提供，仪表需支持。</w:t>
            </w:r>
          </w:p>
          <w:p w14:paraId="581ED88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热老化试验：通过热老化加速寿命减少，计算高温下的维护维修提醒时间，厂家提供计算方法，经试验机构认可。</w:t>
            </w:r>
          </w:p>
          <w:p w14:paraId="326520F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变量日志管理：测量</w:t>
            </w:r>
            <w:r w:rsidRPr="00BA20BC">
              <w:rPr>
                <w:rFonts w:hAnsi="宋体"/>
                <w:sz w:val="18"/>
                <w:szCs w:val="18"/>
              </w:rPr>
              <w:t>/</w:t>
            </w:r>
            <w:r w:rsidRPr="00BA20BC">
              <w:rPr>
                <w:rFonts w:hAnsi="宋体" w:hint="eastAsia"/>
                <w:sz w:val="18"/>
                <w:szCs w:val="18"/>
              </w:rPr>
              <w:t>运行数据每小时、每日、每月等日志记录，包括正常值、异常值、最大值、最小值等。</w:t>
            </w:r>
          </w:p>
          <w:p w14:paraId="6CAF4600"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事件触发管理：记录任何超出正常设定范围的触发事件，例如：</w:t>
            </w:r>
          </w:p>
          <w:p w14:paraId="1B1D61C4" w14:textId="1FC41F79" w:rsidR="0085055B" w:rsidRPr="00BA20BC" w:rsidRDefault="00000000" w:rsidP="003E6961">
            <w:pPr>
              <w:pStyle w:val="af6"/>
              <w:numPr>
                <w:ilvl w:val="1"/>
                <w:numId w:val="60"/>
              </w:numPr>
              <w:rPr>
                <w:rFonts w:hAnsi="宋体" w:hint="eastAsia"/>
              </w:rPr>
            </w:pPr>
            <w:r w:rsidRPr="00BA20BC">
              <w:rPr>
                <w:rFonts w:hAnsi="宋体" w:hint="eastAsia"/>
              </w:rPr>
              <w:t>测量超限事件</w:t>
            </w:r>
            <w:r w:rsidR="005F5B87" w:rsidRPr="00BA20BC">
              <w:rPr>
                <w:rFonts w:hAnsi="宋体" w:hint="eastAsia"/>
              </w:rPr>
              <w:t>；</w:t>
            </w:r>
          </w:p>
          <w:p w14:paraId="513C681B" w14:textId="41F81775" w:rsidR="0085055B" w:rsidRPr="00BA20BC" w:rsidRDefault="00000000" w:rsidP="003E6961">
            <w:pPr>
              <w:pStyle w:val="af6"/>
              <w:rPr>
                <w:rFonts w:hAnsi="宋体" w:hint="eastAsia"/>
              </w:rPr>
            </w:pPr>
            <w:r w:rsidRPr="00BA20BC">
              <w:rPr>
                <w:rFonts w:hAnsi="宋体" w:hint="eastAsia"/>
              </w:rPr>
              <w:t>自诊断事件</w:t>
            </w:r>
            <w:r w:rsidR="005F5B87" w:rsidRPr="00BA20BC">
              <w:rPr>
                <w:rFonts w:hAnsi="宋体" w:hint="eastAsia"/>
              </w:rPr>
              <w:t>；</w:t>
            </w:r>
          </w:p>
          <w:p w14:paraId="1572ADBA" w14:textId="65A8CDAD" w:rsidR="0085055B" w:rsidRPr="00BA20BC" w:rsidRDefault="00000000" w:rsidP="003E6961">
            <w:pPr>
              <w:pStyle w:val="af6"/>
              <w:rPr>
                <w:rFonts w:hAnsi="宋体" w:hint="eastAsia"/>
              </w:rPr>
            </w:pPr>
            <w:r w:rsidRPr="00BA20BC">
              <w:rPr>
                <w:rFonts w:hAnsi="宋体" w:hint="eastAsia"/>
              </w:rPr>
              <w:t>故障诊断事件</w:t>
            </w:r>
            <w:r w:rsidR="005F5B87" w:rsidRPr="00BA20BC">
              <w:rPr>
                <w:rFonts w:hAnsi="宋体" w:hint="eastAsia"/>
              </w:rPr>
              <w:t>；</w:t>
            </w:r>
          </w:p>
          <w:p w14:paraId="6B7F6AD8" w14:textId="17E74E73" w:rsidR="0085055B" w:rsidRPr="00BA20BC" w:rsidRDefault="00000000" w:rsidP="003E6961">
            <w:pPr>
              <w:pStyle w:val="af6"/>
              <w:rPr>
                <w:rFonts w:hAnsi="宋体" w:hint="eastAsia"/>
              </w:rPr>
            </w:pPr>
            <w:r w:rsidRPr="00BA20BC">
              <w:rPr>
                <w:rFonts w:hAnsi="宋体" w:hint="eastAsia"/>
              </w:rPr>
              <w:t>运行状态变更事件</w:t>
            </w:r>
            <w:r w:rsidR="005F5B87" w:rsidRPr="00BA20BC">
              <w:rPr>
                <w:rFonts w:hAnsi="宋体" w:hint="eastAsia"/>
              </w:rPr>
              <w:t>；</w:t>
            </w:r>
          </w:p>
          <w:p w14:paraId="1232DC1B" w14:textId="1FB95B22" w:rsidR="0085055B" w:rsidRPr="00BA20BC" w:rsidRDefault="00000000" w:rsidP="003E6961">
            <w:pPr>
              <w:pStyle w:val="af6"/>
              <w:rPr>
                <w:rFonts w:hAnsi="宋体" w:hint="eastAsia"/>
              </w:rPr>
            </w:pPr>
            <w:r w:rsidRPr="00BA20BC">
              <w:rPr>
                <w:rFonts w:hAnsi="宋体" w:hint="eastAsia"/>
              </w:rPr>
              <w:t>通讯状态变更事件</w:t>
            </w:r>
            <w:r w:rsidR="005F5B87" w:rsidRPr="00BA20BC">
              <w:rPr>
                <w:rFonts w:hAnsi="宋体" w:hint="eastAsia"/>
              </w:rPr>
              <w:t>；</w:t>
            </w:r>
          </w:p>
          <w:p w14:paraId="4432A032" w14:textId="24E9FA86" w:rsidR="0085055B" w:rsidRPr="00BA20BC" w:rsidRDefault="00000000" w:rsidP="003E6961">
            <w:pPr>
              <w:pStyle w:val="af6"/>
              <w:rPr>
                <w:rFonts w:hAnsi="宋体" w:hint="eastAsia"/>
              </w:rPr>
            </w:pPr>
            <w:r w:rsidRPr="00BA20BC">
              <w:rPr>
                <w:rFonts w:hAnsi="宋体" w:hint="eastAsia"/>
              </w:rPr>
              <w:t>报警状态变更事件</w:t>
            </w:r>
            <w:r w:rsidR="005F5B87" w:rsidRPr="00BA20BC">
              <w:rPr>
                <w:rFonts w:hAnsi="宋体" w:hint="eastAsia"/>
              </w:rPr>
              <w:t>；</w:t>
            </w:r>
          </w:p>
          <w:p w14:paraId="65387454" w14:textId="3F3CB1FC" w:rsidR="0085055B" w:rsidRPr="00BA20BC" w:rsidRDefault="00000000" w:rsidP="003E6961">
            <w:pPr>
              <w:pStyle w:val="af6"/>
              <w:rPr>
                <w:rFonts w:hAnsi="宋体" w:hint="eastAsia"/>
              </w:rPr>
            </w:pPr>
            <w:r w:rsidRPr="00BA20BC">
              <w:rPr>
                <w:rFonts w:hAnsi="宋体" w:hint="eastAsia"/>
              </w:rPr>
              <w:t>工艺过程报警事件</w:t>
            </w:r>
            <w:r w:rsidR="005F5B87" w:rsidRPr="00BA20BC">
              <w:rPr>
                <w:rFonts w:hAnsi="宋体" w:hint="eastAsia"/>
              </w:rPr>
              <w:t>。</w:t>
            </w:r>
          </w:p>
          <w:p w14:paraId="41D3B65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状态分类识别与监控：</w:t>
            </w:r>
          </w:p>
          <w:p w14:paraId="72083E04" w14:textId="1684D915" w:rsidR="0085055B" w:rsidRPr="00BA20BC" w:rsidRDefault="00000000" w:rsidP="003E6961">
            <w:pPr>
              <w:pStyle w:val="af6"/>
              <w:numPr>
                <w:ilvl w:val="1"/>
                <w:numId w:val="61"/>
              </w:numPr>
              <w:rPr>
                <w:rFonts w:hAnsi="宋体" w:hint="eastAsia"/>
              </w:rPr>
            </w:pPr>
            <w:r w:rsidRPr="00BA20BC">
              <w:rPr>
                <w:rFonts w:hAnsi="宋体" w:hint="eastAsia"/>
              </w:rPr>
              <w:t>测量类状态</w:t>
            </w:r>
            <w:r w:rsidR="005F5B87" w:rsidRPr="00BA20BC">
              <w:rPr>
                <w:rFonts w:hAnsi="宋体" w:hint="eastAsia"/>
              </w:rPr>
              <w:t>；</w:t>
            </w:r>
          </w:p>
          <w:p w14:paraId="414001AF" w14:textId="0188A784" w:rsidR="0085055B" w:rsidRPr="00BA20BC" w:rsidRDefault="00000000" w:rsidP="003E6961">
            <w:pPr>
              <w:pStyle w:val="af6"/>
              <w:rPr>
                <w:rFonts w:hAnsi="宋体" w:hint="eastAsia"/>
              </w:rPr>
            </w:pPr>
            <w:r w:rsidRPr="00BA20BC">
              <w:rPr>
                <w:rFonts w:hAnsi="宋体" w:hint="eastAsia"/>
              </w:rPr>
              <w:t>运行类状态</w:t>
            </w:r>
            <w:r w:rsidR="005F5B87" w:rsidRPr="00BA20BC">
              <w:rPr>
                <w:rFonts w:hAnsi="宋体" w:hint="eastAsia"/>
              </w:rPr>
              <w:t>；</w:t>
            </w:r>
          </w:p>
          <w:p w14:paraId="4F8D7582" w14:textId="728F1EDC" w:rsidR="0085055B" w:rsidRPr="00BA20BC" w:rsidRDefault="00000000" w:rsidP="003E6961">
            <w:pPr>
              <w:pStyle w:val="af6"/>
              <w:rPr>
                <w:rFonts w:hAnsi="宋体" w:hint="eastAsia"/>
              </w:rPr>
            </w:pPr>
            <w:r w:rsidRPr="00BA20BC">
              <w:rPr>
                <w:rFonts w:hAnsi="宋体" w:hint="eastAsia"/>
              </w:rPr>
              <w:t>通讯类状态</w:t>
            </w:r>
            <w:r w:rsidR="005F5B87" w:rsidRPr="00BA20BC">
              <w:rPr>
                <w:rFonts w:hAnsi="宋体" w:hint="eastAsia"/>
              </w:rPr>
              <w:t>；</w:t>
            </w:r>
          </w:p>
          <w:p w14:paraId="00E1DB64" w14:textId="779FC8B1" w:rsidR="0085055B" w:rsidRPr="00BA20BC" w:rsidRDefault="00000000" w:rsidP="003E6961">
            <w:pPr>
              <w:pStyle w:val="af6"/>
              <w:rPr>
                <w:rFonts w:hAnsi="宋体" w:hint="eastAsia"/>
              </w:rPr>
            </w:pPr>
            <w:r w:rsidRPr="00BA20BC">
              <w:rPr>
                <w:rFonts w:hAnsi="宋体" w:hint="eastAsia"/>
              </w:rPr>
              <w:t>工艺类状态</w:t>
            </w:r>
            <w:r w:rsidR="005F5B87" w:rsidRPr="00BA20BC">
              <w:rPr>
                <w:rFonts w:hAnsi="宋体" w:hint="eastAsia"/>
              </w:rPr>
              <w:t>。</w:t>
            </w:r>
          </w:p>
        </w:tc>
      </w:tr>
      <w:tr w:rsidR="0085055B" w:rsidRPr="00BA20BC" w14:paraId="42E9E043" w14:textId="77777777">
        <w:tc>
          <w:tcPr>
            <w:tcW w:w="1271" w:type="dxa"/>
            <w:shd w:val="clear" w:color="auto" w:fill="auto"/>
            <w:vAlign w:val="center"/>
          </w:tcPr>
          <w:p w14:paraId="63668B75"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分析仪器</w:t>
            </w:r>
          </w:p>
        </w:tc>
        <w:tc>
          <w:tcPr>
            <w:tcW w:w="1701" w:type="dxa"/>
            <w:shd w:val="clear" w:color="auto" w:fill="auto"/>
            <w:vAlign w:val="center"/>
          </w:tcPr>
          <w:p w14:paraId="7000FBD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w:t>
            </w:r>
          </w:p>
        </w:tc>
        <w:tc>
          <w:tcPr>
            <w:tcW w:w="6372" w:type="dxa"/>
            <w:shd w:val="clear" w:color="auto" w:fill="auto"/>
            <w:vAlign w:val="center"/>
          </w:tcPr>
          <w:p w14:paraId="70CB50D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过程报警记录条数要求，过程报警信息主动上报后台。</w:t>
            </w:r>
          </w:p>
        </w:tc>
      </w:tr>
      <w:tr w:rsidR="0085055B" w:rsidRPr="00BA20BC" w14:paraId="3BB690B8" w14:textId="77777777">
        <w:tc>
          <w:tcPr>
            <w:tcW w:w="1271" w:type="dxa"/>
            <w:vMerge w:val="restart"/>
            <w:shd w:val="clear" w:color="auto" w:fill="auto"/>
            <w:vAlign w:val="center"/>
          </w:tcPr>
          <w:p w14:paraId="214D4A2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执行仪表</w:t>
            </w:r>
          </w:p>
        </w:tc>
        <w:tc>
          <w:tcPr>
            <w:tcW w:w="1701" w:type="dxa"/>
            <w:shd w:val="clear" w:color="auto" w:fill="auto"/>
            <w:vAlign w:val="center"/>
          </w:tcPr>
          <w:p w14:paraId="2D23600A"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6372" w:type="dxa"/>
            <w:shd w:val="clear" w:color="auto" w:fill="auto"/>
            <w:vAlign w:val="center"/>
          </w:tcPr>
          <w:p w14:paraId="4128223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不适用</w:t>
            </w:r>
          </w:p>
        </w:tc>
      </w:tr>
      <w:tr w:rsidR="0085055B" w:rsidRPr="00BA20BC" w14:paraId="57370107" w14:textId="77777777">
        <w:tc>
          <w:tcPr>
            <w:tcW w:w="1271" w:type="dxa"/>
            <w:vMerge/>
            <w:shd w:val="clear" w:color="auto" w:fill="auto"/>
            <w:vAlign w:val="center"/>
          </w:tcPr>
          <w:p w14:paraId="65DAC7C5" w14:textId="77777777" w:rsidR="0085055B" w:rsidRPr="00BA20BC" w:rsidRDefault="0085055B">
            <w:pPr>
              <w:pStyle w:val="afffffa"/>
              <w:ind w:firstLineChars="0" w:firstLine="0"/>
              <w:rPr>
                <w:rFonts w:hAnsi="宋体" w:hint="eastAsia"/>
                <w:sz w:val="18"/>
                <w:szCs w:val="18"/>
              </w:rPr>
            </w:pPr>
          </w:p>
        </w:tc>
        <w:tc>
          <w:tcPr>
            <w:tcW w:w="1701" w:type="dxa"/>
            <w:shd w:val="clear" w:color="auto" w:fill="auto"/>
            <w:vAlign w:val="center"/>
          </w:tcPr>
          <w:p w14:paraId="152EC41C"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w:t>
            </w:r>
          </w:p>
        </w:tc>
        <w:tc>
          <w:tcPr>
            <w:tcW w:w="6372" w:type="dxa"/>
            <w:shd w:val="clear" w:color="auto" w:fill="auto"/>
            <w:vAlign w:val="center"/>
          </w:tcPr>
          <w:p w14:paraId="3E261D1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不适用</w:t>
            </w:r>
          </w:p>
        </w:tc>
      </w:tr>
      <w:tr w:rsidR="0085055B" w:rsidRPr="00BA20BC" w14:paraId="78B1611E" w14:textId="77777777">
        <w:tc>
          <w:tcPr>
            <w:tcW w:w="1271" w:type="dxa"/>
            <w:vMerge/>
            <w:shd w:val="clear" w:color="auto" w:fill="auto"/>
            <w:vAlign w:val="center"/>
          </w:tcPr>
          <w:p w14:paraId="742F452D" w14:textId="77777777" w:rsidR="0085055B" w:rsidRPr="00BA20BC" w:rsidRDefault="0085055B">
            <w:pPr>
              <w:pStyle w:val="afffffa"/>
              <w:ind w:firstLineChars="0" w:firstLine="0"/>
              <w:rPr>
                <w:rFonts w:hAnsi="宋体" w:hint="eastAsia"/>
                <w:sz w:val="18"/>
                <w:szCs w:val="18"/>
              </w:rPr>
            </w:pPr>
          </w:p>
        </w:tc>
        <w:tc>
          <w:tcPr>
            <w:tcW w:w="1701" w:type="dxa"/>
            <w:shd w:val="clear" w:color="auto" w:fill="auto"/>
            <w:vAlign w:val="center"/>
          </w:tcPr>
          <w:p w14:paraId="547DD52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限位开关</w:t>
            </w:r>
          </w:p>
        </w:tc>
        <w:tc>
          <w:tcPr>
            <w:tcW w:w="6372" w:type="dxa"/>
            <w:shd w:val="clear" w:color="auto" w:fill="auto"/>
            <w:vAlign w:val="center"/>
          </w:tcPr>
          <w:p w14:paraId="7A67BC5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不适用</w:t>
            </w:r>
          </w:p>
        </w:tc>
      </w:tr>
    </w:tbl>
    <w:p w14:paraId="47E7C47E" w14:textId="77777777" w:rsidR="0085055B" w:rsidRDefault="00000000">
      <w:pPr>
        <w:pStyle w:val="aff4"/>
        <w:spacing w:before="156" w:after="156"/>
      </w:pPr>
      <w:bookmarkStart w:id="733" w:name="_Toc181345209"/>
      <w:bookmarkStart w:id="734" w:name="_Toc181345271"/>
      <w:bookmarkStart w:id="735" w:name="_Toc184820146"/>
      <w:bookmarkStart w:id="736" w:name="_Toc184820292"/>
      <w:bookmarkStart w:id="737" w:name="_Toc181003456"/>
      <w:bookmarkStart w:id="738" w:name="_Toc187148762"/>
      <w:bookmarkStart w:id="739" w:name="_Toc187148805"/>
      <w:r>
        <w:rPr>
          <w:rFonts w:hint="eastAsia"/>
        </w:rPr>
        <w:t>自主智能特征要求</w:t>
      </w:r>
      <w:bookmarkEnd w:id="733"/>
      <w:bookmarkEnd w:id="734"/>
      <w:bookmarkEnd w:id="735"/>
      <w:bookmarkEnd w:id="736"/>
      <w:bookmarkEnd w:id="737"/>
      <w:bookmarkEnd w:id="738"/>
      <w:bookmarkEnd w:id="739"/>
    </w:p>
    <w:p w14:paraId="2169F4B6" w14:textId="77777777" w:rsidR="0085055B" w:rsidRDefault="00000000">
      <w:pPr>
        <w:pStyle w:val="aff5"/>
        <w:spacing w:before="156" w:after="156"/>
      </w:pPr>
      <w:bookmarkStart w:id="740" w:name="_Toc184820147"/>
      <w:bookmarkStart w:id="741" w:name="_Toc187148763"/>
      <w:r>
        <w:rPr>
          <w:rFonts w:hint="eastAsia"/>
        </w:rPr>
        <w:t>自动组网</w:t>
      </w:r>
      <w:bookmarkEnd w:id="740"/>
      <w:bookmarkEnd w:id="741"/>
    </w:p>
    <w:p w14:paraId="78DDA2E9" w14:textId="77777777" w:rsidR="0085055B" w:rsidRDefault="00000000">
      <w:pPr>
        <w:pStyle w:val="afffffa"/>
        <w:ind w:firstLine="420"/>
        <w:rPr>
          <w:rFonts w:ascii="Times New Roman"/>
        </w:rPr>
      </w:pPr>
      <w:r>
        <w:rPr>
          <w:rFonts w:ascii="Times New Roman" w:hint="eastAsia"/>
        </w:rPr>
        <w:t>仪表具备自动加入或组建通信网络功能，可适应环境变化或网络拓扑的改变进行调整和优化传输路径，具备一定的安全性，如身份识别、数据加密、网络隔离等。针对不同类型仪表的具体要求如下所示。</w:t>
      </w:r>
    </w:p>
    <w:p w14:paraId="69BFB8B5" w14:textId="77777777" w:rsidR="0085055B" w:rsidRDefault="00000000">
      <w:pPr>
        <w:pStyle w:val="afffffa"/>
        <w:ind w:firstLine="420"/>
        <w:rPr>
          <w:rFonts w:ascii="Times New Roman"/>
        </w:rPr>
      </w:pPr>
      <w:r>
        <w:rPr>
          <w:rFonts w:ascii="Times New Roman"/>
        </w:rPr>
        <w:t>1.</w:t>
      </w:r>
      <w:r>
        <w:rPr>
          <w:rFonts w:ascii="Times New Roman" w:hint="eastAsia"/>
        </w:rPr>
        <w:t>仪表通过物理通信接口连接工业总线主站设备（不限于</w:t>
      </w:r>
      <w:r>
        <w:rPr>
          <w:rFonts w:ascii="Times New Roman"/>
        </w:rPr>
        <w:t>Profibus</w:t>
      </w:r>
      <w:r>
        <w:rPr>
          <w:rFonts w:ascii="Times New Roman" w:hint="eastAsia"/>
        </w:rPr>
        <w:t>、</w:t>
      </w:r>
      <w:r>
        <w:rPr>
          <w:rFonts w:ascii="Times New Roman"/>
        </w:rPr>
        <w:t>Hart</w:t>
      </w:r>
      <w:r>
        <w:rPr>
          <w:rFonts w:ascii="Times New Roman" w:hint="eastAsia"/>
        </w:rPr>
        <w:t>、</w:t>
      </w:r>
      <w:r>
        <w:rPr>
          <w:rFonts w:ascii="Times New Roman"/>
        </w:rPr>
        <w:t>M-BUS</w:t>
      </w:r>
      <w:r>
        <w:rPr>
          <w:rFonts w:ascii="Times New Roman" w:hint="eastAsia"/>
        </w:rPr>
        <w:t>、</w:t>
      </w:r>
      <w:r>
        <w:rPr>
          <w:rFonts w:ascii="Times New Roman"/>
        </w:rPr>
        <w:t>CAN</w:t>
      </w:r>
      <w:r>
        <w:rPr>
          <w:rFonts w:ascii="Times New Roman" w:hint="eastAsia"/>
        </w:rPr>
        <w:t>等），仪表在此网络中有唯一的设备</w:t>
      </w:r>
      <w:r>
        <w:rPr>
          <w:rFonts w:ascii="Times New Roman"/>
        </w:rPr>
        <w:t>ID</w:t>
      </w:r>
      <w:r>
        <w:rPr>
          <w:rFonts w:ascii="Times New Roman" w:hint="eastAsia"/>
        </w:rPr>
        <w:t>，主站设备可自动识别仪表，并向服务端软件推送仪表数据和状态，通信成功率不低于</w:t>
      </w:r>
      <w:r>
        <w:rPr>
          <w:rFonts w:ascii="Times New Roman"/>
        </w:rPr>
        <w:t>99%</w:t>
      </w:r>
      <w:r>
        <w:rPr>
          <w:rFonts w:ascii="Times New Roman" w:hint="eastAsia"/>
        </w:rPr>
        <w:t>；</w:t>
      </w:r>
    </w:p>
    <w:p w14:paraId="7B1DDF87" w14:textId="77777777" w:rsidR="0085055B" w:rsidRDefault="00000000">
      <w:pPr>
        <w:pStyle w:val="afffffa"/>
        <w:ind w:firstLine="420"/>
        <w:rPr>
          <w:rFonts w:ascii="Times New Roman"/>
        </w:rPr>
      </w:pPr>
      <w:r>
        <w:rPr>
          <w:rFonts w:ascii="Times New Roman"/>
        </w:rPr>
        <w:t>2.</w:t>
      </w:r>
      <w:r>
        <w:rPr>
          <w:rFonts w:ascii="Times New Roman" w:hint="eastAsia"/>
        </w:rPr>
        <w:t>仪表通过工业以太网接入服务端设备（不限于</w:t>
      </w:r>
      <w:r>
        <w:rPr>
          <w:rFonts w:ascii="Times New Roman"/>
        </w:rPr>
        <w:t>Powerlink</w:t>
      </w:r>
      <w:r>
        <w:rPr>
          <w:rFonts w:ascii="Times New Roman" w:hint="eastAsia"/>
        </w:rPr>
        <w:t>、</w:t>
      </w:r>
      <w:proofErr w:type="spellStart"/>
      <w:r>
        <w:rPr>
          <w:rFonts w:ascii="Times New Roman"/>
        </w:rPr>
        <w:t>Profinet</w:t>
      </w:r>
      <w:proofErr w:type="spellEnd"/>
      <w:r>
        <w:rPr>
          <w:rFonts w:ascii="Times New Roman" w:hint="eastAsia"/>
        </w:rPr>
        <w:t>、</w:t>
      </w:r>
      <w:proofErr w:type="spellStart"/>
      <w:r>
        <w:rPr>
          <w:rFonts w:ascii="Times New Roman"/>
        </w:rPr>
        <w:t>EtherCAT</w:t>
      </w:r>
      <w:proofErr w:type="spellEnd"/>
      <w:r>
        <w:rPr>
          <w:rFonts w:ascii="Times New Roman" w:hint="eastAsia"/>
        </w:rPr>
        <w:t>等），仪表在此网络中有唯一的网络地址，服务端设备可自动识别仪表，并可查看仪表数据和状态，通信成功率不低于</w:t>
      </w:r>
      <w:r>
        <w:rPr>
          <w:rFonts w:ascii="Times New Roman"/>
        </w:rPr>
        <w:t>99%</w:t>
      </w:r>
      <w:r>
        <w:rPr>
          <w:rFonts w:ascii="Times New Roman" w:hint="eastAsia"/>
        </w:rPr>
        <w:t>；</w:t>
      </w:r>
    </w:p>
    <w:p w14:paraId="44152DD6" w14:textId="77777777" w:rsidR="0085055B" w:rsidRDefault="00000000">
      <w:pPr>
        <w:pStyle w:val="afffffa"/>
        <w:ind w:firstLine="420"/>
        <w:rPr>
          <w:rFonts w:ascii="Times New Roman"/>
        </w:rPr>
      </w:pPr>
      <w:r>
        <w:rPr>
          <w:rFonts w:ascii="Times New Roman"/>
        </w:rPr>
        <w:lastRenderedPageBreak/>
        <w:t>3.</w:t>
      </w:r>
      <w:r>
        <w:rPr>
          <w:rFonts w:ascii="Times New Roman" w:hint="eastAsia"/>
        </w:rPr>
        <w:t>仪表以电磁波为通信载体，遵守指定的局域网通信协议（不限于</w:t>
      </w:r>
      <w:proofErr w:type="spellStart"/>
      <w:r>
        <w:rPr>
          <w:rFonts w:ascii="Times New Roman"/>
        </w:rPr>
        <w:t>WirelessHART</w:t>
      </w:r>
      <w:proofErr w:type="spellEnd"/>
      <w:r>
        <w:rPr>
          <w:rFonts w:ascii="Times New Roman" w:hint="eastAsia"/>
        </w:rPr>
        <w:t>、</w:t>
      </w:r>
      <w:proofErr w:type="spellStart"/>
      <w:r>
        <w:rPr>
          <w:rFonts w:ascii="Times New Roman"/>
        </w:rPr>
        <w:t>zigbee</w:t>
      </w:r>
      <w:proofErr w:type="spellEnd"/>
      <w:r>
        <w:rPr>
          <w:rFonts w:ascii="Times New Roman" w:hint="eastAsia"/>
        </w:rPr>
        <w:t>、</w:t>
      </w:r>
      <w:r>
        <w:rPr>
          <w:rFonts w:ascii="Times New Roman"/>
        </w:rPr>
        <w:t>lora</w:t>
      </w:r>
      <w:r>
        <w:rPr>
          <w:rFonts w:ascii="Times New Roman" w:hint="eastAsia"/>
        </w:rPr>
        <w:t>、</w:t>
      </w:r>
      <w:r>
        <w:rPr>
          <w:rFonts w:ascii="Times New Roman"/>
        </w:rPr>
        <w:t>WIA-PA</w:t>
      </w:r>
      <w:r>
        <w:rPr>
          <w:rFonts w:ascii="Times New Roman" w:hint="eastAsia"/>
        </w:rPr>
        <w:t>、</w:t>
      </w:r>
      <w:r>
        <w:rPr>
          <w:rFonts w:ascii="Times New Roman"/>
        </w:rPr>
        <w:t>ISA100</w:t>
      </w:r>
      <w:r>
        <w:rPr>
          <w:rFonts w:ascii="Times New Roman" w:hint="eastAsia"/>
        </w:rPr>
        <w:t>等）向无线网关请求加入无线网络，网络</w:t>
      </w:r>
      <w:r>
        <w:rPr>
          <w:rFonts w:ascii="Times New Roman"/>
        </w:rPr>
        <w:t>ID</w:t>
      </w:r>
      <w:r>
        <w:rPr>
          <w:rFonts w:ascii="Times New Roman" w:hint="eastAsia"/>
        </w:rPr>
        <w:t>和网络密钥组合具有唯一性，仪表在此网络中有唯一的设备</w:t>
      </w:r>
      <w:r>
        <w:rPr>
          <w:rFonts w:ascii="Times New Roman"/>
        </w:rPr>
        <w:t>ID</w:t>
      </w:r>
      <w:r>
        <w:rPr>
          <w:rFonts w:ascii="Times New Roman" w:hint="eastAsia"/>
        </w:rPr>
        <w:t>，无线网关可查看仪表数据和状态，通信成功率不低于</w:t>
      </w:r>
      <w:r>
        <w:rPr>
          <w:rFonts w:ascii="Times New Roman"/>
        </w:rPr>
        <w:t>98%</w:t>
      </w:r>
      <w:r>
        <w:rPr>
          <w:rFonts w:ascii="Times New Roman" w:hint="eastAsia"/>
        </w:rPr>
        <w:t>；</w:t>
      </w:r>
    </w:p>
    <w:p w14:paraId="7B8C44E1" w14:textId="65CDC4CB" w:rsidR="0085055B" w:rsidRDefault="00000000">
      <w:pPr>
        <w:pStyle w:val="afffffa"/>
        <w:ind w:firstLine="420"/>
        <w:rPr>
          <w:rFonts w:ascii="Times New Roman"/>
        </w:rPr>
      </w:pPr>
      <w:r>
        <w:rPr>
          <w:rFonts w:ascii="Times New Roman"/>
        </w:rPr>
        <w:t>4.</w:t>
      </w:r>
      <w:r>
        <w:rPr>
          <w:rFonts w:ascii="Times New Roman" w:hint="eastAsia"/>
        </w:rPr>
        <w:t>仪表以电磁波为通信载体，遵守指定的广域网通信协议（不限于</w:t>
      </w:r>
      <w:r>
        <w:rPr>
          <w:rFonts w:ascii="Times New Roman"/>
        </w:rPr>
        <w:t>NB-I</w:t>
      </w:r>
      <w:r w:rsidR="00DA436B">
        <w:rPr>
          <w:rFonts w:ascii="Times New Roman" w:hint="eastAsia"/>
        </w:rPr>
        <w:t>o</w:t>
      </w:r>
      <w:r>
        <w:rPr>
          <w:rFonts w:ascii="Times New Roman"/>
        </w:rPr>
        <w:t>T</w:t>
      </w:r>
      <w:r>
        <w:rPr>
          <w:rFonts w:ascii="Times New Roman" w:hint="eastAsia"/>
        </w:rPr>
        <w:t>、</w:t>
      </w:r>
      <w:r>
        <w:rPr>
          <w:rFonts w:ascii="Times New Roman"/>
        </w:rPr>
        <w:t>CAT-1</w:t>
      </w:r>
      <w:r>
        <w:rPr>
          <w:rFonts w:ascii="Times New Roman" w:hint="eastAsia"/>
        </w:rPr>
        <w:t>、</w:t>
      </w:r>
      <w:r>
        <w:rPr>
          <w:rFonts w:ascii="Times New Roman"/>
        </w:rPr>
        <w:t>2G/3G/4G</w:t>
      </w:r>
      <w:r>
        <w:rPr>
          <w:rFonts w:ascii="Times New Roman" w:hint="eastAsia"/>
        </w:rPr>
        <w:t>、</w:t>
      </w:r>
      <w:r>
        <w:rPr>
          <w:rFonts w:ascii="Times New Roman"/>
        </w:rPr>
        <w:t>5G NR</w:t>
      </w:r>
      <w:r>
        <w:rPr>
          <w:rFonts w:ascii="Times New Roman" w:hint="eastAsia"/>
        </w:rPr>
        <w:t>等）向通信运营商基站请求加入无线网络，仪表在此网络中有唯一的</w:t>
      </w:r>
      <w:r>
        <w:rPr>
          <w:rFonts w:ascii="Times New Roman"/>
        </w:rPr>
        <w:t>IMEI</w:t>
      </w:r>
      <w:r>
        <w:rPr>
          <w:rFonts w:ascii="Times New Roman" w:hint="eastAsia"/>
        </w:rPr>
        <w:t>、</w:t>
      </w:r>
      <w:r>
        <w:rPr>
          <w:rFonts w:ascii="Times New Roman"/>
        </w:rPr>
        <w:t>SIM</w:t>
      </w:r>
      <w:r>
        <w:rPr>
          <w:rFonts w:ascii="Times New Roman" w:hint="eastAsia"/>
        </w:rPr>
        <w:t>卡号，运营商基站将仪表数据推送到指定互联网地址，通过安装与互联网地址的服务端软件查看仪表数据和状态，通信成功率不低于</w:t>
      </w:r>
      <w:r>
        <w:rPr>
          <w:rFonts w:ascii="Times New Roman"/>
        </w:rPr>
        <w:t>99%</w:t>
      </w:r>
      <w:r>
        <w:rPr>
          <w:rFonts w:ascii="Times New Roman" w:hint="eastAsia"/>
        </w:rPr>
        <w:t>。</w:t>
      </w:r>
    </w:p>
    <w:p w14:paraId="4F3B5948" w14:textId="77777777" w:rsidR="0085055B" w:rsidRDefault="00000000">
      <w:pPr>
        <w:pStyle w:val="aff5"/>
        <w:spacing w:before="156" w:after="156"/>
      </w:pPr>
      <w:bookmarkStart w:id="742" w:name="_Toc184820148"/>
      <w:bookmarkStart w:id="743" w:name="_Toc187148764"/>
      <w:r>
        <w:rPr>
          <w:rFonts w:hint="eastAsia"/>
        </w:rPr>
        <w:t>自学习</w:t>
      </w:r>
      <w:bookmarkEnd w:id="742"/>
      <w:bookmarkEnd w:id="743"/>
    </w:p>
    <w:p w14:paraId="32DD0E93" w14:textId="724AD34C" w:rsidR="0085055B" w:rsidRDefault="00000000">
      <w:pPr>
        <w:pStyle w:val="afffffa"/>
        <w:ind w:firstLine="420"/>
      </w:pPr>
      <w:r>
        <w:rPr>
          <w:rFonts w:hint="eastAsia"/>
        </w:rPr>
        <w:t>在不同工况应用场景，智能仪表</w:t>
      </w:r>
      <w:r>
        <w:rPr>
          <w:rFonts w:ascii="Times New Roman" w:hint="eastAsia"/>
        </w:rPr>
        <w:t>可基于标准模型库，主动选择对应的测量模式和算法，并可动态调整参数。针对不同类型仪表的具体要求</w:t>
      </w:r>
      <w:r w:rsidR="005F5B87">
        <w:rPr>
          <w:rFonts w:ascii="Times New Roman" w:hint="eastAsia"/>
        </w:rPr>
        <w:t>见</w:t>
      </w:r>
      <w:r>
        <w:rPr>
          <w:rFonts w:ascii="Times New Roman" w:hint="eastAsia"/>
        </w:rPr>
        <w:t>表</w:t>
      </w:r>
      <w:r>
        <w:rPr>
          <w:rFonts w:ascii="Times New Roman"/>
        </w:rPr>
        <w:t>B.13</w:t>
      </w:r>
      <w:r>
        <w:rPr>
          <w:rFonts w:hint="eastAsia"/>
        </w:rPr>
        <w:t>。</w:t>
      </w:r>
    </w:p>
    <w:p w14:paraId="6584FB10" w14:textId="77777777" w:rsidR="0085055B" w:rsidRDefault="00000000">
      <w:pPr>
        <w:pStyle w:val="aff"/>
        <w:spacing w:before="156" w:after="156"/>
      </w:pPr>
      <w:r>
        <w:rPr>
          <w:rFonts w:hint="eastAsia"/>
        </w:rPr>
        <w:t>自学习特征的具体要求</w:t>
      </w:r>
    </w:p>
    <w:tbl>
      <w:tblPr>
        <w:tblStyle w:val="affffb"/>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0"/>
        <w:gridCol w:w="1557"/>
        <w:gridCol w:w="6507"/>
      </w:tblGrid>
      <w:tr w:rsidR="0085055B" w:rsidRPr="00BA20BC" w14:paraId="2A270223" w14:textId="77777777" w:rsidTr="004741B1">
        <w:tc>
          <w:tcPr>
            <w:tcW w:w="1270" w:type="dxa"/>
            <w:shd w:val="clear" w:color="auto" w:fill="auto"/>
            <w:vAlign w:val="center"/>
          </w:tcPr>
          <w:p w14:paraId="39A0709A"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仪表类型</w:t>
            </w:r>
          </w:p>
        </w:tc>
        <w:tc>
          <w:tcPr>
            <w:tcW w:w="1557" w:type="dxa"/>
            <w:shd w:val="clear" w:color="auto" w:fill="auto"/>
            <w:vAlign w:val="center"/>
          </w:tcPr>
          <w:p w14:paraId="5B0C8AFA"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仪表类别</w:t>
            </w:r>
          </w:p>
        </w:tc>
        <w:tc>
          <w:tcPr>
            <w:tcW w:w="6507" w:type="dxa"/>
            <w:shd w:val="clear" w:color="auto" w:fill="auto"/>
            <w:vAlign w:val="center"/>
          </w:tcPr>
          <w:p w14:paraId="0B3C7A28"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特征要求</w:t>
            </w:r>
          </w:p>
        </w:tc>
      </w:tr>
      <w:tr w:rsidR="0085055B" w:rsidRPr="00BA20BC" w14:paraId="132DB279" w14:textId="77777777" w:rsidTr="004741B1">
        <w:tc>
          <w:tcPr>
            <w:tcW w:w="1270" w:type="dxa"/>
            <w:vMerge w:val="restart"/>
            <w:shd w:val="clear" w:color="auto" w:fill="auto"/>
            <w:vAlign w:val="center"/>
          </w:tcPr>
          <w:p w14:paraId="3589B5A2"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测量仪表</w:t>
            </w:r>
          </w:p>
        </w:tc>
        <w:tc>
          <w:tcPr>
            <w:tcW w:w="1557" w:type="dxa"/>
            <w:shd w:val="clear" w:color="auto" w:fill="auto"/>
            <w:vAlign w:val="center"/>
          </w:tcPr>
          <w:p w14:paraId="7F09D52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压力、物位、温度测量仪表</w:t>
            </w:r>
          </w:p>
        </w:tc>
        <w:tc>
          <w:tcPr>
            <w:tcW w:w="6507" w:type="dxa"/>
            <w:shd w:val="clear" w:color="auto" w:fill="auto"/>
            <w:vAlign w:val="center"/>
          </w:tcPr>
          <w:p w14:paraId="37440A92"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1.</w:t>
            </w:r>
            <w:r w:rsidRPr="00BA20BC">
              <w:rPr>
                <w:rFonts w:hAnsi="宋体" w:hint="eastAsia"/>
                <w:sz w:val="18"/>
                <w:szCs w:val="18"/>
              </w:rPr>
              <w:t>支持多种场景模型库，在相应的场景下进行标准量的测量，可以准确输出（满足仪表标称要求）；</w:t>
            </w:r>
          </w:p>
          <w:p w14:paraId="48565A2E"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2.</w:t>
            </w:r>
            <w:r w:rsidRPr="00BA20BC">
              <w:rPr>
                <w:rFonts w:hAnsi="宋体" w:hint="eastAsia"/>
                <w:sz w:val="18"/>
                <w:szCs w:val="18"/>
              </w:rPr>
              <w:t>在环境温度上限、下限、交变条件下，仪表可以准确输出（满足仪表标称要求）；</w:t>
            </w:r>
          </w:p>
          <w:p w14:paraId="33CE7A11" w14:textId="77777777" w:rsidR="0085055B" w:rsidRPr="00BA20BC" w:rsidRDefault="00000000">
            <w:pPr>
              <w:pStyle w:val="afffffa"/>
              <w:ind w:firstLineChars="0" w:firstLine="0"/>
              <w:rPr>
                <w:rFonts w:hAnsi="宋体" w:hint="eastAsia"/>
                <w:sz w:val="18"/>
                <w:szCs w:val="18"/>
              </w:rPr>
            </w:pPr>
            <w:r w:rsidRPr="00BA20BC">
              <w:rPr>
                <w:rFonts w:hAnsi="宋体"/>
                <w:sz w:val="18"/>
                <w:szCs w:val="18"/>
              </w:rPr>
              <w:t>3.</w:t>
            </w:r>
            <w:r w:rsidRPr="00BA20BC">
              <w:rPr>
                <w:rFonts w:hAnsi="宋体" w:hint="eastAsia"/>
                <w:sz w:val="18"/>
                <w:szCs w:val="18"/>
              </w:rPr>
              <w:t>在场景动态变化时，可通过特定工具或软件查看仪表参数动态变化。</w:t>
            </w:r>
          </w:p>
        </w:tc>
      </w:tr>
      <w:tr w:rsidR="0085055B" w:rsidRPr="00BA20BC" w14:paraId="22567387" w14:textId="77777777" w:rsidTr="004741B1">
        <w:tc>
          <w:tcPr>
            <w:tcW w:w="1270" w:type="dxa"/>
            <w:vMerge/>
            <w:shd w:val="clear" w:color="auto" w:fill="auto"/>
            <w:vAlign w:val="center"/>
          </w:tcPr>
          <w:p w14:paraId="5B248CB2" w14:textId="77777777" w:rsidR="0085055B" w:rsidRPr="00BA20BC" w:rsidRDefault="0085055B">
            <w:pPr>
              <w:pStyle w:val="afffffa"/>
              <w:ind w:firstLineChars="0" w:firstLine="0"/>
              <w:rPr>
                <w:rFonts w:hAnsi="宋体" w:hint="eastAsia"/>
                <w:sz w:val="18"/>
                <w:szCs w:val="18"/>
              </w:rPr>
            </w:pPr>
          </w:p>
        </w:tc>
        <w:tc>
          <w:tcPr>
            <w:tcW w:w="1557" w:type="dxa"/>
            <w:shd w:val="clear" w:color="auto" w:fill="auto"/>
            <w:vAlign w:val="center"/>
          </w:tcPr>
          <w:p w14:paraId="2436601B"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流量测量仪表</w:t>
            </w:r>
          </w:p>
        </w:tc>
        <w:tc>
          <w:tcPr>
            <w:tcW w:w="6507" w:type="dxa"/>
            <w:shd w:val="clear" w:color="auto" w:fill="auto"/>
            <w:vAlign w:val="center"/>
          </w:tcPr>
          <w:p w14:paraId="5511C4AC"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自学习算法特征：</w:t>
            </w:r>
          </w:p>
          <w:p w14:paraId="25B2E4A9" w14:textId="7601E4C2" w:rsidR="0085055B" w:rsidRPr="00BA20BC" w:rsidRDefault="00000000" w:rsidP="003E6961">
            <w:pPr>
              <w:pStyle w:val="af6"/>
              <w:numPr>
                <w:ilvl w:val="1"/>
                <w:numId w:val="62"/>
              </w:numPr>
              <w:rPr>
                <w:rFonts w:hAnsi="宋体" w:hint="eastAsia"/>
                <w:sz w:val="18"/>
                <w:szCs w:val="18"/>
              </w:rPr>
            </w:pPr>
            <w:r w:rsidRPr="00BA20BC">
              <w:rPr>
                <w:rFonts w:hAnsi="宋体" w:hint="eastAsia"/>
                <w:sz w:val="18"/>
                <w:szCs w:val="18"/>
              </w:rPr>
              <w:t>预测模型</w:t>
            </w:r>
            <w:r w:rsidR="005F5B87" w:rsidRPr="00BA20BC">
              <w:rPr>
                <w:rFonts w:hAnsi="宋体" w:hint="eastAsia"/>
                <w:sz w:val="18"/>
                <w:szCs w:val="18"/>
              </w:rPr>
              <w:t>；</w:t>
            </w:r>
          </w:p>
          <w:p w14:paraId="5AFAE9A1" w14:textId="5D733AFE" w:rsidR="0085055B" w:rsidRPr="00BA20BC" w:rsidRDefault="00000000" w:rsidP="003E6961">
            <w:pPr>
              <w:pStyle w:val="af6"/>
              <w:rPr>
                <w:rFonts w:hAnsi="宋体" w:hint="eastAsia"/>
                <w:sz w:val="18"/>
                <w:szCs w:val="18"/>
              </w:rPr>
            </w:pPr>
            <w:r w:rsidRPr="00BA20BC">
              <w:rPr>
                <w:rFonts w:hAnsi="宋体" w:hint="eastAsia"/>
                <w:sz w:val="18"/>
                <w:szCs w:val="18"/>
              </w:rPr>
              <w:t>自动化</w:t>
            </w:r>
            <w:r w:rsidR="005F5B87" w:rsidRPr="00BA20BC">
              <w:rPr>
                <w:rFonts w:hAnsi="宋体" w:hint="eastAsia"/>
                <w:sz w:val="18"/>
                <w:szCs w:val="18"/>
              </w:rPr>
              <w:t>；</w:t>
            </w:r>
          </w:p>
          <w:p w14:paraId="66E1B534" w14:textId="45B8B220" w:rsidR="0085055B" w:rsidRPr="00BA20BC" w:rsidRDefault="00000000" w:rsidP="003E6961">
            <w:pPr>
              <w:pStyle w:val="af6"/>
              <w:rPr>
                <w:rFonts w:hAnsi="宋体" w:hint="eastAsia"/>
                <w:sz w:val="18"/>
                <w:szCs w:val="18"/>
              </w:rPr>
            </w:pPr>
            <w:r w:rsidRPr="00BA20BC">
              <w:rPr>
                <w:rFonts w:hAnsi="宋体" w:hint="eastAsia"/>
                <w:sz w:val="18"/>
                <w:szCs w:val="18"/>
              </w:rPr>
              <w:t>可扩展性</w:t>
            </w:r>
            <w:r w:rsidR="005F5B87" w:rsidRPr="00BA20BC">
              <w:rPr>
                <w:rFonts w:hAnsi="宋体" w:hint="eastAsia"/>
                <w:sz w:val="18"/>
                <w:szCs w:val="18"/>
              </w:rPr>
              <w:t>；</w:t>
            </w:r>
          </w:p>
          <w:p w14:paraId="7BF1856C" w14:textId="768D38BC" w:rsidR="0085055B" w:rsidRPr="00BA20BC" w:rsidRDefault="00000000" w:rsidP="003E6961">
            <w:pPr>
              <w:pStyle w:val="af6"/>
              <w:rPr>
                <w:rFonts w:hAnsi="宋体" w:hint="eastAsia"/>
                <w:sz w:val="18"/>
                <w:szCs w:val="18"/>
              </w:rPr>
            </w:pPr>
            <w:r w:rsidRPr="00BA20BC">
              <w:rPr>
                <w:rFonts w:hAnsi="宋体" w:hint="eastAsia"/>
                <w:sz w:val="18"/>
                <w:szCs w:val="18"/>
              </w:rPr>
              <w:t>归纳</w:t>
            </w:r>
            <w:r w:rsidR="005F5B87" w:rsidRPr="00BA20BC">
              <w:rPr>
                <w:rFonts w:hAnsi="宋体" w:hint="eastAsia"/>
                <w:sz w:val="18"/>
                <w:szCs w:val="18"/>
              </w:rPr>
              <w:t>；</w:t>
            </w:r>
          </w:p>
          <w:p w14:paraId="7B9871E6" w14:textId="22C68553" w:rsidR="0085055B" w:rsidRPr="00BA20BC" w:rsidRDefault="00000000" w:rsidP="003E6961">
            <w:pPr>
              <w:pStyle w:val="af6"/>
              <w:rPr>
                <w:rFonts w:hAnsi="宋体" w:hint="eastAsia"/>
                <w:sz w:val="18"/>
                <w:szCs w:val="18"/>
              </w:rPr>
            </w:pPr>
            <w:r w:rsidRPr="00BA20BC">
              <w:rPr>
                <w:rFonts w:hAnsi="宋体" w:hint="eastAsia"/>
                <w:sz w:val="18"/>
                <w:szCs w:val="18"/>
              </w:rPr>
              <w:t>适应性</w:t>
            </w:r>
            <w:r w:rsidR="005F5B87" w:rsidRPr="00BA20BC">
              <w:rPr>
                <w:rFonts w:hAnsi="宋体" w:hint="eastAsia"/>
                <w:sz w:val="18"/>
                <w:szCs w:val="18"/>
              </w:rPr>
              <w:t>。</w:t>
            </w:r>
          </w:p>
        </w:tc>
      </w:tr>
      <w:tr w:rsidR="0085055B" w:rsidRPr="00BA20BC" w14:paraId="1A24013A" w14:textId="77777777" w:rsidTr="004741B1">
        <w:tc>
          <w:tcPr>
            <w:tcW w:w="1270" w:type="dxa"/>
            <w:vMerge w:val="restart"/>
            <w:shd w:val="clear" w:color="auto" w:fill="auto"/>
            <w:vAlign w:val="center"/>
          </w:tcPr>
          <w:p w14:paraId="2992EF5E"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执行仪表</w:t>
            </w:r>
          </w:p>
        </w:tc>
        <w:tc>
          <w:tcPr>
            <w:tcW w:w="1557" w:type="dxa"/>
            <w:shd w:val="clear" w:color="auto" w:fill="auto"/>
            <w:vAlign w:val="center"/>
          </w:tcPr>
          <w:p w14:paraId="04F5A877"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电动头</w:t>
            </w:r>
          </w:p>
        </w:tc>
        <w:tc>
          <w:tcPr>
            <w:tcW w:w="6507" w:type="dxa"/>
            <w:shd w:val="clear" w:color="auto" w:fill="auto"/>
            <w:vAlign w:val="center"/>
          </w:tcPr>
          <w:p w14:paraId="5F4CA35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在不同工况应用场景，智能电动头可基于标准模型库，主动选择对应的输出模型和算法，并可动态调整整定参数。外部条件的变化，电动头输出的控制精度是否满足，同时核对整定参数的变化。</w:t>
            </w:r>
          </w:p>
        </w:tc>
      </w:tr>
      <w:tr w:rsidR="0085055B" w:rsidRPr="00BA20BC" w14:paraId="0D02CC39" w14:textId="77777777" w:rsidTr="004741B1">
        <w:tc>
          <w:tcPr>
            <w:tcW w:w="1270" w:type="dxa"/>
            <w:vMerge/>
            <w:shd w:val="clear" w:color="auto" w:fill="auto"/>
            <w:vAlign w:val="center"/>
          </w:tcPr>
          <w:p w14:paraId="724FCAC2" w14:textId="77777777" w:rsidR="0085055B" w:rsidRPr="00BA20BC" w:rsidRDefault="0085055B">
            <w:pPr>
              <w:pStyle w:val="afffffa"/>
              <w:ind w:firstLineChars="0" w:firstLine="0"/>
              <w:rPr>
                <w:rFonts w:hAnsi="宋体" w:hint="eastAsia"/>
                <w:sz w:val="18"/>
                <w:szCs w:val="18"/>
              </w:rPr>
            </w:pPr>
          </w:p>
        </w:tc>
        <w:tc>
          <w:tcPr>
            <w:tcW w:w="1557" w:type="dxa"/>
            <w:shd w:val="clear" w:color="auto" w:fill="auto"/>
            <w:vAlign w:val="center"/>
          </w:tcPr>
          <w:p w14:paraId="7A22799F"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定位器</w:t>
            </w:r>
          </w:p>
        </w:tc>
        <w:tc>
          <w:tcPr>
            <w:tcW w:w="6507" w:type="dxa"/>
            <w:shd w:val="clear" w:color="auto" w:fill="auto"/>
            <w:vAlign w:val="center"/>
          </w:tcPr>
          <w:p w14:paraId="17A0C06D"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在不同工况应用场景，智能定位器可基于标准模型库，主动选择对应的输出模型和算法，并可动态调整整定参数。外部条件的变化，定位器输出的控制精度是否满足，同时核对整定参数的变化。</w:t>
            </w:r>
          </w:p>
        </w:tc>
      </w:tr>
      <w:tr w:rsidR="0085055B" w:rsidRPr="00BA20BC" w14:paraId="68C471B5" w14:textId="77777777" w:rsidTr="004741B1">
        <w:tc>
          <w:tcPr>
            <w:tcW w:w="1270" w:type="dxa"/>
            <w:vMerge/>
            <w:shd w:val="clear" w:color="auto" w:fill="auto"/>
            <w:vAlign w:val="center"/>
          </w:tcPr>
          <w:p w14:paraId="3F616A25" w14:textId="77777777" w:rsidR="0085055B" w:rsidRPr="00BA20BC" w:rsidRDefault="0085055B">
            <w:pPr>
              <w:pStyle w:val="afffffa"/>
              <w:ind w:firstLineChars="0" w:firstLine="0"/>
              <w:rPr>
                <w:rFonts w:hAnsi="宋体" w:hint="eastAsia"/>
                <w:sz w:val="18"/>
                <w:szCs w:val="18"/>
              </w:rPr>
            </w:pPr>
          </w:p>
        </w:tc>
        <w:tc>
          <w:tcPr>
            <w:tcW w:w="1557" w:type="dxa"/>
            <w:shd w:val="clear" w:color="auto" w:fill="auto"/>
            <w:vAlign w:val="center"/>
          </w:tcPr>
          <w:p w14:paraId="1731D334"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限位开关</w:t>
            </w:r>
          </w:p>
        </w:tc>
        <w:tc>
          <w:tcPr>
            <w:tcW w:w="6507" w:type="dxa"/>
            <w:shd w:val="clear" w:color="auto" w:fill="auto"/>
            <w:vAlign w:val="center"/>
          </w:tcPr>
          <w:p w14:paraId="6D80297C" w14:textId="77777777" w:rsidR="0085055B" w:rsidRPr="00BA20BC" w:rsidRDefault="00000000">
            <w:pPr>
              <w:pStyle w:val="afffffa"/>
              <w:ind w:firstLineChars="0" w:firstLine="0"/>
              <w:rPr>
                <w:rFonts w:hAnsi="宋体" w:hint="eastAsia"/>
                <w:sz w:val="18"/>
                <w:szCs w:val="18"/>
              </w:rPr>
            </w:pPr>
            <w:r w:rsidRPr="00BA20BC">
              <w:rPr>
                <w:rFonts w:hAnsi="宋体" w:hint="eastAsia"/>
                <w:sz w:val="18"/>
                <w:szCs w:val="18"/>
              </w:rPr>
              <w:t>在不同工况应用场景，智能限位传感器可基于标准模型库，主动选择对应的输出模型和算法，并可动态调整整定参数。外部条件的变化，限位传感器输出的控制精度是否满足，同时核对整定参数的变化。</w:t>
            </w:r>
          </w:p>
        </w:tc>
      </w:tr>
    </w:tbl>
    <w:p w14:paraId="534B09BD" w14:textId="77777777" w:rsidR="0085055B" w:rsidRDefault="00000000">
      <w:pPr>
        <w:pStyle w:val="aff5"/>
        <w:spacing w:before="156" w:after="156"/>
      </w:pPr>
      <w:bookmarkStart w:id="744" w:name="_Toc184820149"/>
      <w:bookmarkStart w:id="745" w:name="_Toc187148765"/>
      <w:r>
        <w:rPr>
          <w:rFonts w:hint="eastAsia"/>
        </w:rPr>
        <w:t>边缘计算</w:t>
      </w:r>
      <w:bookmarkEnd w:id="744"/>
      <w:bookmarkEnd w:id="745"/>
    </w:p>
    <w:p w14:paraId="00C18177" w14:textId="77777777" w:rsidR="0085055B" w:rsidRPr="003E6961" w:rsidRDefault="00000000">
      <w:pPr>
        <w:pStyle w:val="afffffa"/>
        <w:ind w:firstLine="420"/>
        <w:rPr>
          <w:color w:val="000000" w:themeColor="text1"/>
        </w:rPr>
      </w:pPr>
      <w:r>
        <w:rPr>
          <w:rFonts w:hint="eastAsia"/>
        </w:rPr>
        <w:t>基</w:t>
      </w:r>
      <w:r w:rsidRPr="003E6961">
        <w:rPr>
          <w:rFonts w:hint="eastAsia"/>
          <w:color w:val="000000" w:themeColor="text1"/>
        </w:rPr>
        <w:t>于云、边、端交互协同架构，仪表具备过程诊断、故障诊断、功能重构、远程运维等功能，同时可依据大数据和模型库，对仪表现场实时工况进行分析、决策和预测。</w:t>
      </w:r>
    </w:p>
    <w:p w14:paraId="1A9051A1" w14:textId="77777777" w:rsidR="0085055B" w:rsidRPr="003E6961" w:rsidRDefault="00000000">
      <w:pPr>
        <w:pStyle w:val="afffffa"/>
        <w:ind w:firstLine="420"/>
        <w:rPr>
          <w:color w:val="000000" w:themeColor="text1"/>
        </w:rPr>
      </w:pPr>
      <w:r w:rsidRPr="003E6961">
        <w:rPr>
          <w:rFonts w:hint="eastAsia"/>
          <w:color w:val="000000" w:themeColor="text1"/>
        </w:rPr>
        <w:t>边缘计算特征：</w:t>
      </w:r>
    </w:p>
    <w:p w14:paraId="2D984516" w14:textId="4C1161E9" w:rsidR="0085055B" w:rsidRPr="005F5B87" w:rsidRDefault="00000000" w:rsidP="003E6961">
      <w:pPr>
        <w:pStyle w:val="af6"/>
        <w:numPr>
          <w:ilvl w:val="1"/>
          <w:numId w:val="63"/>
        </w:numPr>
      </w:pPr>
      <w:r w:rsidRPr="003E6961">
        <w:rPr>
          <w:rFonts w:hint="eastAsia"/>
          <w:color w:val="000000" w:themeColor="text1"/>
        </w:rPr>
        <w:t>边缘资源支撑：物理</w:t>
      </w:r>
      <w:r w:rsidRPr="005F5B87">
        <w:rPr>
          <w:rFonts w:hint="eastAsia"/>
        </w:rPr>
        <w:t>资源支撑，资源虚拟化；</w:t>
      </w:r>
    </w:p>
    <w:p w14:paraId="459F39CA" w14:textId="51E6181C" w:rsidR="0085055B" w:rsidRPr="005F5B87" w:rsidRDefault="00000000" w:rsidP="003E6961">
      <w:pPr>
        <w:pStyle w:val="af6"/>
      </w:pPr>
      <w:r w:rsidRPr="005F5B87">
        <w:rPr>
          <w:rFonts w:hint="eastAsia"/>
        </w:rPr>
        <w:t>边缘服务：边缘采集处理，边缘分析，边缘控制，边缘优化，交互处理，边缘管理；</w:t>
      </w:r>
    </w:p>
    <w:p w14:paraId="0878E5F2" w14:textId="0337DCAB" w:rsidR="0085055B" w:rsidRPr="005F5B87" w:rsidRDefault="00000000" w:rsidP="003E6961">
      <w:pPr>
        <w:pStyle w:val="af6"/>
      </w:pPr>
      <w:r w:rsidRPr="005F5B87">
        <w:rPr>
          <w:rFonts w:hint="eastAsia"/>
        </w:rPr>
        <w:t>边缘智能仪表特征：集成交互、自诊断、可重构、远程运维、处理决策、边云协同。</w:t>
      </w:r>
    </w:p>
    <w:p w14:paraId="211A31C2" w14:textId="77777777" w:rsidR="0085055B" w:rsidRDefault="00000000">
      <w:pPr>
        <w:pStyle w:val="aff5"/>
        <w:spacing w:before="156" w:after="156"/>
      </w:pPr>
      <w:bookmarkStart w:id="746" w:name="_Toc184820150"/>
      <w:bookmarkStart w:id="747" w:name="_Toc187148766"/>
      <w:r>
        <w:rPr>
          <w:rFonts w:hint="eastAsia"/>
        </w:rPr>
        <w:t>数字校准</w:t>
      </w:r>
      <w:bookmarkEnd w:id="746"/>
      <w:bookmarkEnd w:id="747"/>
    </w:p>
    <w:p w14:paraId="04F3A5D7" w14:textId="77777777" w:rsidR="0085055B" w:rsidRDefault="00000000">
      <w:pPr>
        <w:pStyle w:val="afffffa"/>
        <w:ind w:firstLine="420"/>
        <w:rPr>
          <w:rFonts w:ascii="Times New Roman"/>
        </w:rPr>
      </w:pPr>
      <w:r>
        <w:rPr>
          <w:rFonts w:ascii="Times New Roman" w:hint="eastAsia"/>
        </w:rPr>
        <w:lastRenderedPageBreak/>
        <w:t>仪表具备数字检定</w:t>
      </w:r>
      <w:r>
        <w:rPr>
          <w:rFonts w:ascii="Times New Roman"/>
        </w:rPr>
        <w:t>/</w:t>
      </w:r>
      <w:r>
        <w:rPr>
          <w:rFonts w:ascii="Times New Roman" w:hint="eastAsia"/>
        </w:rPr>
        <w:t>校准证书的数据交互、有效性核验功能。可通过特定设备（主要包括系统平台，移动端，</w:t>
      </w:r>
      <w:r>
        <w:rPr>
          <w:rFonts w:ascii="Times New Roman"/>
        </w:rPr>
        <w:t>PC</w:t>
      </w:r>
      <w:r>
        <w:rPr>
          <w:rFonts w:ascii="Times New Roman" w:hint="eastAsia"/>
        </w:rPr>
        <w:t>端，手操器）从仪表中读取数字检定</w:t>
      </w:r>
      <w:r>
        <w:rPr>
          <w:rFonts w:ascii="Times New Roman"/>
        </w:rPr>
        <w:t>/</w:t>
      </w:r>
      <w:r>
        <w:rPr>
          <w:rFonts w:ascii="Times New Roman" w:hint="eastAsia"/>
        </w:rPr>
        <w:t>校准证书，并可验证与仪表参数设置的一致性；同时，智能仪表数字检定</w:t>
      </w:r>
      <w:r>
        <w:rPr>
          <w:rFonts w:ascii="Times New Roman"/>
        </w:rPr>
        <w:t>/</w:t>
      </w:r>
      <w:r>
        <w:rPr>
          <w:rFonts w:ascii="Times New Roman" w:hint="eastAsia"/>
        </w:rPr>
        <w:t>校准证书的有效性可与发布机构验证并同步更新。</w:t>
      </w:r>
    </w:p>
    <w:p w14:paraId="122DCBBA" w14:textId="77777777" w:rsidR="0085055B" w:rsidRDefault="00000000">
      <w:pPr>
        <w:pStyle w:val="aff5"/>
        <w:spacing w:before="156" w:after="156"/>
      </w:pPr>
      <w:bookmarkStart w:id="748" w:name="_Toc184820151"/>
      <w:bookmarkStart w:id="749" w:name="_Toc187148767"/>
      <w:r>
        <w:rPr>
          <w:rFonts w:hint="eastAsia"/>
        </w:rPr>
        <w:t>设备健康管理</w:t>
      </w:r>
      <w:bookmarkEnd w:id="748"/>
      <w:bookmarkEnd w:id="749"/>
    </w:p>
    <w:p w14:paraId="01ED4EE7" w14:textId="77777777" w:rsidR="0085055B" w:rsidRDefault="00000000">
      <w:pPr>
        <w:pStyle w:val="afffffa"/>
        <w:ind w:firstLine="420"/>
      </w:pPr>
      <w:r>
        <w:rPr>
          <w:rFonts w:ascii="Times New Roman" w:hint="eastAsia"/>
        </w:rPr>
        <w:t>仪表能够基于历史数据库，对其关键部件的性能退化趋势、寿命或健康度进行预测，支持预防性维护和预测性维护等模式，优化维修维护实施过程。如支持监测或诊断功能，算法准确率不低于</w:t>
      </w:r>
      <w:r>
        <w:rPr>
          <w:rFonts w:ascii="Times New Roman"/>
        </w:rPr>
        <w:t>90%</w:t>
      </w:r>
      <w:r>
        <w:rPr>
          <w:rFonts w:ascii="Times New Roman" w:hint="eastAsia"/>
        </w:rPr>
        <w:t>，如支持趋势预测或寿命预测，准确率不低于</w:t>
      </w:r>
      <w:r>
        <w:rPr>
          <w:rFonts w:ascii="Times New Roman"/>
        </w:rPr>
        <w:t>80%</w:t>
      </w:r>
      <w:r>
        <w:rPr>
          <w:rFonts w:ascii="Times New Roman" w:hint="eastAsia"/>
        </w:rPr>
        <w:t>。</w:t>
      </w:r>
    </w:p>
    <w:p w14:paraId="07F8AD77" w14:textId="77777777" w:rsidR="0085055B" w:rsidRDefault="0085055B">
      <w:pPr>
        <w:pStyle w:val="aff4"/>
        <w:spacing w:before="156" w:after="156"/>
        <w:sectPr w:rsidR="0085055B">
          <w:pgSz w:w="11906" w:h="16838"/>
          <w:pgMar w:top="1928" w:right="1134" w:bottom="1134" w:left="1134" w:header="1418" w:footer="1134" w:gutter="284"/>
          <w:cols w:space="425"/>
          <w:formProt w:val="0"/>
          <w:docGrid w:type="lines" w:linePitch="312"/>
        </w:sectPr>
      </w:pPr>
    </w:p>
    <w:p w14:paraId="6A2374E3" w14:textId="77777777" w:rsidR="0085055B" w:rsidRDefault="0085055B">
      <w:pPr>
        <w:pStyle w:val="af8"/>
        <w:rPr>
          <w:rFonts w:hint="eastAsia"/>
          <w:vanish w:val="0"/>
        </w:rPr>
      </w:pPr>
    </w:p>
    <w:p w14:paraId="6D48244F" w14:textId="77777777" w:rsidR="0085055B" w:rsidRDefault="0085055B">
      <w:pPr>
        <w:pStyle w:val="afe"/>
        <w:spacing w:after="156"/>
      </w:pPr>
    </w:p>
    <w:p w14:paraId="03A5E549" w14:textId="77777777" w:rsidR="0085055B" w:rsidRDefault="00000000">
      <w:pPr>
        <w:pStyle w:val="aff3"/>
        <w:spacing w:after="156"/>
      </w:pPr>
      <w:r>
        <w:br/>
      </w:r>
      <w:bookmarkStart w:id="750" w:name="_Toc132295430"/>
      <w:bookmarkStart w:id="751" w:name="_Toc173931357"/>
      <w:bookmarkStart w:id="752" w:name="_Toc132981620"/>
      <w:bookmarkStart w:id="753" w:name="_Toc184820152"/>
      <w:bookmarkStart w:id="754" w:name="_Toc134709983"/>
      <w:bookmarkStart w:id="755" w:name="_Toc134710014"/>
      <w:bookmarkStart w:id="756" w:name="_Toc132981723"/>
      <w:bookmarkStart w:id="757" w:name="_Toc132982059"/>
      <w:bookmarkStart w:id="758" w:name="_Toc181345210"/>
      <w:bookmarkStart w:id="759" w:name="_Toc174088695"/>
      <w:bookmarkStart w:id="760" w:name="_Toc181003457"/>
      <w:bookmarkStart w:id="761" w:name="_Toc181345272"/>
      <w:bookmarkStart w:id="762" w:name="_Toc184820293"/>
      <w:bookmarkStart w:id="763" w:name="_Toc187148768"/>
      <w:bookmarkStart w:id="764" w:name="_Toc187148806"/>
      <w:r>
        <w:rPr>
          <w:rFonts w:hint="eastAsia"/>
        </w:rPr>
        <w:t>（资料性）</w:t>
      </w:r>
      <w:r>
        <w:br/>
      </w:r>
      <w:r>
        <w:rPr>
          <w:rFonts w:hint="eastAsia"/>
        </w:rPr>
        <w:t>城镇污水处理设施物联网管理用户界面内容及功能</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0E59DB4B" w14:textId="77777777" w:rsidR="0085055B" w:rsidRDefault="00000000">
      <w:pPr>
        <w:pStyle w:val="afffffa"/>
        <w:ind w:firstLine="420"/>
        <w:rPr>
          <w:rFonts w:ascii="Times New Roman"/>
        </w:rPr>
      </w:pPr>
      <w:r>
        <w:rPr>
          <w:rFonts w:ascii="Times New Roman"/>
        </w:rPr>
        <w:t>城镇污水处理设施物联网管理用户界面内容及功能见表</w:t>
      </w:r>
      <w:r>
        <w:rPr>
          <w:rFonts w:ascii="Times New Roman" w:hint="eastAsia"/>
        </w:rPr>
        <w:t>C</w:t>
      </w:r>
      <w:r>
        <w:rPr>
          <w:rFonts w:ascii="Times New Roman"/>
        </w:rPr>
        <w:t>.1</w:t>
      </w:r>
      <w:r>
        <w:rPr>
          <w:rFonts w:ascii="Times New Roman"/>
        </w:rPr>
        <w:t>。</w:t>
      </w:r>
    </w:p>
    <w:p w14:paraId="283E8172" w14:textId="77777777" w:rsidR="0085055B" w:rsidRDefault="00000000">
      <w:pPr>
        <w:pStyle w:val="aff"/>
        <w:spacing w:before="156" w:after="156"/>
      </w:pPr>
      <w:r>
        <w:rPr>
          <w:rFonts w:hint="eastAsia"/>
        </w:rPr>
        <w:t>用户界面内容及功能</w:t>
      </w:r>
    </w:p>
    <w:tbl>
      <w:tblPr>
        <w:tblStyle w:val="a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85055B" w:rsidRPr="00BA20BC" w14:paraId="64D168AF" w14:textId="77777777">
        <w:trPr>
          <w:tblHeader/>
          <w:jc w:val="center"/>
        </w:trPr>
        <w:tc>
          <w:tcPr>
            <w:tcW w:w="3110" w:type="dxa"/>
            <w:tcBorders>
              <w:top w:val="single" w:sz="8" w:space="0" w:color="auto"/>
              <w:bottom w:val="single" w:sz="8" w:space="0" w:color="auto"/>
            </w:tcBorders>
            <w:shd w:val="clear" w:color="auto" w:fill="auto"/>
            <w:vAlign w:val="center"/>
          </w:tcPr>
          <w:p w14:paraId="00F8CAE9" w14:textId="77777777" w:rsidR="0085055B" w:rsidRPr="00BA20BC" w:rsidRDefault="00000000">
            <w:pPr>
              <w:pStyle w:val="afffffffffe"/>
              <w:rPr>
                <w:rFonts w:hAnsi="宋体" w:hint="eastAsia"/>
              </w:rPr>
            </w:pPr>
            <w:r w:rsidRPr="00BA20BC">
              <w:rPr>
                <w:rFonts w:hAnsi="宋体" w:hint="eastAsia"/>
              </w:rPr>
              <w:t>界面名称</w:t>
            </w:r>
          </w:p>
        </w:tc>
        <w:tc>
          <w:tcPr>
            <w:tcW w:w="3112" w:type="dxa"/>
            <w:tcBorders>
              <w:top w:val="single" w:sz="8" w:space="0" w:color="auto"/>
              <w:bottom w:val="single" w:sz="8" w:space="0" w:color="auto"/>
            </w:tcBorders>
            <w:shd w:val="clear" w:color="auto" w:fill="auto"/>
            <w:vAlign w:val="center"/>
          </w:tcPr>
          <w:p w14:paraId="638CED9C" w14:textId="77777777" w:rsidR="0085055B" w:rsidRPr="00BA20BC" w:rsidRDefault="00000000">
            <w:pPr>
              <w:pStyle w:val="afffffffffe"/>
              <w:rPr>
                <w:rFonts w:hAnsi="宋体" w:hint="eastAsia"/>
              </w:rPr>
            </w:pPr>
            <w:r w:rsidRPr="00BA20BC">
              <w:rPr>
                <w:rFonts w:hAnsi="宋体" w:hint="eastAsia"/>
                <w:bCs/>
                <w:color w:val="0D0D0D"/>
                <w:szCs w:val="18"/>
              </w:rPr>
              <w:t>界面内容</w:t>
            </w:r>
          </w:p>
        </w:tc>
        <w:tc>
          <w:tcPr>
            <w:tcW w:w="3112" w:type="dxa"/>
            <w:tcBorders>
              <w:top w:val="single" w:sz="8" w:space="0" w:color="auto"/>
              <w:bottom w:val="single" w:sz="8" w:space="0" w:color="auto"/>
            </w:tcBorders>
            <w:shd w:val="clear" w:color="auto" w:fill="auto"/>
            <w:vAlign w:val="center"/>
          </w:tcPr>
          <w:p w14:paraId="308476E1" w14:textId="77777777" w:rsidR="0085055B" w:rsidRPr="00BA20BC" w:rsidRDefault="00000000">
            <w:pPr>
              <w:pStyle w:val="afffffffffe"/>
              <w:rPr>
                <w:rFonts w:hAnsi="宋体" w:hint="eastAsia"/>
              </w:rPr>
            </w:pPr>
            <w:r w:rsidRPr="00BA20BC">
              <w:rPr>
                <w:rFonts w:hAnsi="宋体" w:hint="eastAsia"/>
                <w:bCs/>
                <w:color w:val="0D0D0D"/>
                <w:szCs w:val="18"/>
              </w:rPr>
              <w:t>功能</w:t>
            </w:r>
          </w:p>
        </w:tc>
      </w:tr>
      <w:tr w:rsidR="0085055B" w:rsidRPr="00BA20BC" w14:paraId="6708E5A0" w14:textId="77777777">
        <w:trPr>
          <w:jc w:val="center"/>
        </w:trPr>
        <w:tc>
          <w:tcPr>
            <w:tcW w:w="3110" w:type="dxa"/>
            <w:tcBorders>
              <w:top w:val="single" w:sz="8" w:space="0" w:color="auto"/>
            </w:tcBorders>
            <w:shd w:val="clear" w:color="auto" w:fill="auto"/>
            <w:vAlign w:val="center"/>
          </w:tcPr>
          <w:p w14:paraId="50A9DE56" w14:textId="77777777" w:rsidR="0085055B" w:rsidRPr="00BA20BC" w:rsidRDefault="00000000">
            <w:pPr>
              <w:pStyle w:val="afffffffffe"/>
              <w:rPr>
                <w:rFonts w:hAnsi="宋体" w:hint="eastAsia"/>
              </w:rPr>
            </w:pPr>
            <w:r w:rsidRPr="00BA20BC">
              <w:rPr>
                <w:rFonts w:hAnsi="宋体" w:hint="eastAsia"/>
              </w:rPr>
              <w:t>系统登录界面</w:t>
            </w:r>
          </w:p>
        </w:tc>
        <w:tc>
          <w:tcPr>
            <w:tcW w:w="3112" w:type="dxa"/>
            <w:tcBorders>
              <w:top w:val="single" w:sz="8" w:space="0" w:color="auto"/>
            </w:tcBorders>
            <w:shd w:val="clear" w:color="auto" w:fill="auto"/>
            <w:vAlign w:val="center"/>
          </w:tcPr>
          <w:p w14:paraId="1FC35E23" w14:textId="77777777" w:rsidR="0085055B" w:rsidRPr="00BA20BC" w:rsidRDefault="00000000" w:rsidP="00DA436B">
            <w:pPr>
              <w:pStyle w:val="afffffffffe"/>
              <w:jc w:val="both"/>
              <w:rPr>
                <w:rFonts w:hAnsi="宋体" w:hint="eastAsia"/>
              </w:rPr>
            </w:pPr>
            <w:r w:rsidRPr="00BA20BC">
              <w:rPr>
                <w:rFonts w:hAnsi="宋体" w:hint="eastAsia"/>
                <w:color w:val="0D0D0D"/>
                <w:szCs w:val="18"/>
              </w:rPr>
              <w:t>用户名、密码</w:t>
            </w:r>
          </w:p>
        </w:tc>
        <w:tc>
          <w:tcPr>
            <w:tcW w:w="3112" w:type="dxa"/>
            <w:tcBorders>
              <w:top w:val="single" w:sz="8" w:space="0" w:color="auto"/>
            </w:tcBorders>
            <w:shd w:val="clear" w:color="auto" w:fill="auto"/>
            <w:vAlign w:val="center"/>
          </w:tcPr>
          <w:p w14:paraId="24FF36D7" w14:textId="77777777" w:rsidR="0085055B" w:rsidRPr="00BA20BC" w:rsidRDefault="00000000" w:rsidP="00DA436B">
            <w:pPr>
              <w:pStyle w:val="afffffffffffe"/>
              <w:ind w:firstLineChars="0" w:firstLine="0"/>
              <w:rPr>
                <w:rFonts w:hint="eastAsia"/>
                <w:color w:val="0D0D0D"/>
                <w:sz w:val="18"/>
                <w:szCs w:val="18"/>
              </w:rPr>
            </w:pPr>
            <w:r w:rsidRPr="00BA20BC">
              <w:rPr>
                <w:rFonts w:hint="eastAsia"/>
                <w:color w:val="0D0D0D"/>
                <w:sz w:val="18"/>
                <w:szCs w:val="18"/>
              </w:rPr>
              <w:t>网页版、</w:t>
            </w:r>
            <w:r w:rsidRPr="00BA20BC">
              <w:rPr>
                <w:color w:val="0D0D0D"/>
                <w:sz w:val="18"/>
                <w:szCs w:val="18"/>
              </w:rPr>
              <w:t>PC</w:t>
            </w:r>
            <w:r w:rsidRPr="00BA20BC">
              <w:rPr>
                <w:rFonts w:hint="eastAsia"/>
                <w:color w:val="0D0D0D"/>
                <w:sz w:val="18"/>
                <w:szCs w:val="18"/>
              </w:rPr>
              <w:t>端、移动设备</w:t>
            </w:r>
            <w:r w:rsidRPr="00BA20BC">
              <w:rPr>
                <w:color w:val="0D0D0D"/>
                <w:sz w:val="18"/>
                <w:szCs w:val="18"/>
              </w:rPr>
              <w:t>APP</w:t>
            </w:r>
            <w:r w:rsidRPr="00BA20BC">
              <w:rPr>
                <w:rFonts w:hint="eastAsia"/>
                <w:color w:val="0D0D0D"/>
                <w:sz w:val="18"/>
                <w:szCs w:val="18"/>
              </w:rPr>
              <w:t>、</w:t>
            </w:r>
            <w:proofErr w:type="gramStart"/>
            <w:r w:rsidRPr="00BA20BC">
              <w:rPr>
                <w:rFonts w:hint="eastAsia"/>
                <w:color w:val="0D0D0D"/>
                <w:sz w:val="18"/>
                <w:szCs w:val="18"/>
              </w:rPr>
              <w:t>微信小</w:t>
            </w:r>
            <w:proofErr w:type="gramEnd"/>
            <w:r w:rsidRPr="00BA20BC">
              <w:rPr>
                <w:rFonts w:hint="eastAsia"/>
                <w:color w:val="0D0D0D"/>
                <w:sz w:val="18"/>
                <w:szCs w:val="18"/>
              </w:rPr>
              <w:t>程序等均可实现登录和数据同步；</w:t>
            </w:r>
          </w:p>
          <w:p w14:paraId="6DE78C93" w14:textId="77777777" w:rsidR="0085055B" w:rsidRPr="00BA20BC" w:rsidRDefault="00000000" w:rsidP="00DA436B">
            <w:pPr>
              <w:pStyle w:val="afffffffffe"/>
              <w:jc w:val="both"/>
              <w:rPr>
                <w:rFonts w:hAnsi="宋体" w:hint="eastAsia"/>
              </w:rPr>
            </w:pPr>
            <w:r w:rsidRPr="00BA20BC">
              <w:rPr>
                <w:rFonts w:hAnsi="宋体" w:hint="eastAsia"/>
                <w:color w:val="0D0D0D"/>
                <w:szCs w:val="18"/>
              </w:rPr>
              <w:t>各类终端包含的功能可有差异性，但应满足不同类型用户需求。</w:t>
            </w:r>
          </w:p>
        </w:tc>
      </w:tr>
      <w:tr w:rsidR="0085055B" w:rsidRPr="00BA20BC" w14:paraId="5498D49C" w14:textId="77777777">
        <w:trPr>
          <w:jc w:val="center"/>
        </w:trPr>
        <w:tc>
          <w:tcPr>
            <w:tcW w:w="3110" w:type="dxa"/>
            <w:shd w:val="clear" w:color="auto" w:fill="auto"/>
            <w:vAlign w:val="center"/>
          </w:tcPr>
          <w:p w14:paraId="5B5E1FA3" w14:textId="77777777" w:rsidR="0085055B" w:rsidRPr="00BA20BC" w:rsidRDefault="00000000">
            <w:pPr>
              <w:pStyle w:val="afffffffffe"/>
              <w:rPr>
                <w:rFonts w:hAnsi="宋体" w:hint="eastAsia"/>
              </w:rPr>
            </w:pPr>
            <w:r w:rsidRPr="00BA20BC">
              <w:rPr>
                <w:rFonts w:hAnsi="宋体" w:hint="eastAsia"/>
              </w:rPr>
              <w:t>地图总</w:t>
            </w:r>
            <w:proofErr w:type="gramStart"/>
            <w:r w:rsidRPr="00BA20BC">
              <w:rPr>
                <w:rFonts w:hAnsi="宋体" w:hint="eastAsia"/>
              </w:rPr>
              <w:t>览</w:t>
            </w:r>
            <w:proofErr w:type="gramEnd"/>
            <w:r w:rsidRPr="00BA20BC">
              <w:rPr>
                <w:rFonts w:hAnsi="宋体" w:hint="eastAsia"/>
              </w:rPr>
              <w:t>界面</w:t>
            </w:r>
          </w:p>
        </w:tc>
        <w:tc>
          <w:tcPr>
            <w:tcW w:w="3112" w:type="dxa"/>
            <w:shd w:val="clear" w:color="auto" w:fill="auto"/>
            <w:vAlign w:val="center"/>
          </w:tcPr>
          <w:p w14:paraId="44F09B5D" w14:textId="77777777" w:rsidR="0085055B" w:rsidRPr="00BA20BC" w:rsidRDefault="00000000" w:rsidP="00DA436B">
            <w:pPr>
              <w:pStyle w:val="afffffffffe"/>
              <w:jc w:val="both"/>
              <w:rPr>
                <w:rFonts w:hAnsi="宋体" w:hint="eastAsia"/>
              </w:rPr>
            </w:pPr>
            <w:r w:rsidRPr="00BA20BC">
              <w:rPr>
                <w:rFonts w:hAnsi="宋体" w:hint="eastAsia"/>
                <w:color w:val="0D0D0D"/>
                <w:szCs w:val="18"/>
              </w:rPr>
              <w:t>不同区域地图、所有设施信息、运行状态、管理人员信息</w:t>
            </w:r>
          </w:p>
        </w:tc>
        <w:tc>
          <w:tcPr>
            <w:tcW w:w="3112" w:type="dxa"/>
            <w:shd w:val="clear" w:color="auto" w:fill="auto"/>
            <w:vAlign w:val="center"/>
          </w:tcPr>
          <w:p w14:paraId="5D850EE2" w14:textId="77777777" w:rsidR="0085055B" w:rsidRPr="00BA20BC" w:rsidRDefault="00000000" w:rsidP="00DA436B">
            <w:pPr>
              <w:pStyle w:val="afffffffffe"/>
              <w:jc w:val="both"/>
              <w:rPr>
                <w:rFonts w:hAnsi="宋体" w:hint="eastAsia"/>
              </w:rPr>
            </w:pPr>
            <w:r w:rsidRPr="00BA20BC">
              <w:rPr>
                <w:rFonts w:hAnsi="宋体" w:hint="eastAsia"/>
                <w:color w:val="0D0D0D"/>
                <w:szCs w:val="18"/>
              </w:rPr>
              <w:t>在界面查询对应不同区域信息详情。</w:t>
            </w:r>
          </w:p>
        </w:tc>
      </w:tr>
      <w:tr w:rsidR="0085055B" w:rsidRPr="00BA20BC" w14:paraId="3C6ADBCB" w14:textId="77777777">
        <w:trPr>
          <w:jc w:val="center"/>
        </w:trPr>
        <w:tc>
          <w:tcPr>
            <w:tcW w:w="3110" w:type="dxa"/>
            <w:shd w:val="clear" w:color="auto" w:fill="auto"/>
            <w:vAlign w:val="center"/>
          </w:tcPr>
          <w:p w14:paraId="06213CB7" w14:textId="77777777" w:rsidR="0085055B" w:rsidRPr="00BA20BC" w:rsidRDefault="00000000">
            <w:pPr>
              <w:pStyle w:val="afffffffffe"/>
              <w:rPr>
                <w:rFonts w:hAnsi="宋体" w:hint="eastAsia"/>
              </w:rPr>
            </w:pPr>
            <w:r w:rsidRPr="00BA20BC">
              <w:rPr>
                <w:rFonts w:hAnsi="宋体" w:hint="eastAsia"/>
              </w:rPr>
              <w:t>数据和图像监测界面</w:t>
            </w:r>
          </w:p>
        </w:tc>
        <w:tc>
          <w:tcPr>
            <w:tcW w:w="3112" w:type="dxa"/>
            <w:shd w:val="clear" w:color="auto" w:fill="auto"/>
            <w:vAlign w:val="center"/>
          </w:tcPr>
          <w:p w14:paraId="4422FC5E" w14:textId="77777777" w:rsidR="0085055B" w:rsidRPr="00BA20BC" w:rsidRDefault="00000000" w:rsidP="00DA436B">
            <w:pPr>
              <w:pStyle w:val="afffffffffffe"/>
              <w:ind w:firstLineChars="0" w:firstLine="0"/>
              <w:rPr>
                <w:rFonts w:hint="eastAsia"/>
                <w:sz w:val="18"/>
              </w:rPr>
            </w:pPr>
            <w:r w:rsidRPr="00BA20BC">
              <w:rPr>
                <w:rFonts w:hint="eastAsia"/>
                <w:color w:val="0D0D0D"/>
                <w:sz w:val="18"/>
                <w:szCs w:val="18"/>
              </w:rPr>
              <w:t>设备运行数据（水量、耗电量等）；水质监测指标及监控内容（视频、图像等）。</w:t>
            </w:r>
          </w:p>
        </w:tc>
        <w:tc>
          <w:tcPr>
            <w:tcW w:w="3112" w:type="dxa"/>
            <w:shd w:val="clear" w:color="auto" w:fill="auto"/>
            <w:vAlign w:val="center"/>
          </w:tcPr>
          <w:p w14:paraId="0D386B5B" w14:textId="77777777" w:rsidR="0085055B" w:rsidRPr="00BA20BC" w:rsidRDefault="00000000" w:rsidP="00DA436B">
            <w:pPr>
              <w:pStyle w:val="afffffffffffe"/>
              <w:ind w:firstLineChars="0" w:firstLine="0"/>
              <w:rPr>
                <w:rFonts w:hint="eastAsia"/>
                <w:color w:val="0D0D0D"/>
                <w:sz w:val="18"/>
                <w:szCs w:val="18"/>
              </w:rPr>
            </w:pPr>
            <w:r w:rsidRPr="00BA20BC">
              <w:rPr>
                <w:rFonts w:hint="eastAsia"/>
                <w:color w:val="0D0D0D"/>
                <w:sz w:val="18"/>
                <w:szCs w:val="18"/>
              </w:rPr>
              <w:t>在相应点位可查询实时数据；</w:t>
            </w:r>
          </w:p>
          <w:p w14:paraId="487B474B" w14:textId="77777777" w:rsidR="0085055B" w:rsidRPr="00BA20BC" w:rsidRDefault="00000000" w:rsidP="00DA436B">
            <w:pPr>
              <w:pStyle w:val="afffffffffe"/>
              <w:jc w:val="both"/>
              <w:rPr>
                <w:rFonts w:hAnsi="宋体" w:hint="eastAsia"/>
              </w:rPr>
            </w:pPr>
            <w:r w:rsidRPr="00BA20BC">
              <w:rPr>
                <w:rFonts w:hAnsi="宋体" w:hint="eastAsia"/>
                <w:color w:val="0D0D0D"/>
                <w:szCs w:val="18"/>
              </w:rPr>
              <w:t>在相应点位可查询设备设施及周边图像。</w:t>
            </w:r>
          </w:p>
        </w:tc>
      </w:tr>
      <w:tr w:rsidR="0085055B" w:rsidRPr="00BA20BC" w14:paraId="49BD773B" w14:textId="77777777">
        <w:trPr>
          <w:jc w:val="center"/>
        </w:trPr>
        <w:tc>
          <w:tcPr>
            <w:tcW w:w="3110" w:type="dxa"/>
            <w:shd w:val="clear" w:color="auto" w:fill="auto"/>
            <w:vAlign w:val="center"/>
          </w:tcPr>
          <w:p w14:paraId="6A7EC286" w14:textId="77777777" w:rsidR="0085055B" w:rsidRPr="00BA20BC" w:rsidRDefault="00000000">
            <w:pPr>
              <w:pStyle w:val="afffffffffe"/>
              <w:rPr>
                <w:rFonts w:hAnsi="宋体" w:hint="eastAsia"/>
              </w:rPr>
            </w:pPr>
            <w:r w:rsidRPr="00BA20BC">
              <w:rPr>
                <w:rFonts w:hAnsi="宋体" w:hint="eastAsia"/>
              </w:rPr>
              <w:t>数据统计界面</w:t>
            </w:r>
          </w:p>
        </w:tc>
        <w:tc>
          <w:tcPr>
            <w:tcW w:w="3112" w:type="dxa"/>
            <w:shd w:val="clear" w:color="auto" w:fill="auto"/>
            <w:vAlign w:val="center"/>
          </w:tcPr>
          <w:p w14:paraId="1BF98F56" w14:textId="77777777" w:rsidR="0085055B" w:rsidRPr="00BA20BC" w:rsidRDefault="00000000" w:rsidP="00DA436B">
            <w:pPr>
              <w:pStyle w:val="afffffffffe"/>
              <w:jc w:val="both"/>
              <w:rPr>
                <w:rFonts w:hAnsi="宋体" w:hint="eastAsia"/>
              </w:rPr>
            </w:pPr>
            <w:r w:rsidRPr="00BA20BC">
              <w:rPr>
                <w:rFonts w:hAnsi="宋体" w:hint="eastAsia"/>
              </w:rPr>
              <w:t>各种数据</w:t>
            </w:r>
            <w:proofErr w:type="gramStart"/>
            <w:r w:rsidRPr="00BA20BC">
              <w:rPr>
                <w:rFonts w:hAnsi="宋体" w:hint="eastAsia"/>
              </w:rPr>
              <w:t>依照要</w:t>
            </w:r>
            <w:proofErr w:type="gramEnd"/>
            <w:r w:rsidRPr="00BA20BC">
              <w:rPr>
                <w:rFonts w:hAnsi="宋体" w:hint="eastAsia"/>
              </w:rPr>
              <w:t>求生成日统计报表、周统计报表、月度报表及年度报表</w:t>
            </w:r>
          </w:p>
          <w:p w14:paraId="4FFC84FF" w14:textId="77777777" w:rsidR="0085055B" w:rsidRPr="00BA20BC" w:rsidRDefault="00000000" w:rsidP="00DA436B">
            <w:pPr>
              <w:pStyle w:val="afffffffffe"/>
              <w:jc w:val="both"/>
              <w:rPr>
                <w:rFonts w:hAnsi="宋体" w:hint="eastAsia"/>
              </w:rPr>
            </w:pPr>
            <w:r w:rsidRPr="00BA20BC">
              <w:rPr>
                <w:rFonts w:hAnsi="宋体" w:hint="eastAsia"/>
              </w:rPr>
              <w:t>考勤考核、工单处理等运行维护信息</w:t>
            </w:r>
          </w:p>
        </w:tc>
        <w:tc>
          <w:tcPr>
            <w:tcW w:w="3112" w:type="dxa"/>
            <w:shd w:val="clear" w:color="auto" w:fill="auto"/>
            <w:vAlign w:val="center"/>
          </w:tcPr>
          <w:p w14:paraId="258711AA" w14:textId="77777777" w:rsidR="0085055B" w:rsidRPr="00BA20BC" w:rsidRDefault="00000000" w:rsidP="00DA436B">
            <w:pPr>
              <w:pStyle w:val="afffffffffe"/>
              <w:jc w:val="both"/>
              <w:rPr>
                <w:rFonts w:hAnsi="宋体" w:hint="eastAsia"/>
              </w:rPr>
            </w:pPr>
            <w:r w:rsidRPr="00BA20BC">
              <w:rPr>
                <w:rFonts w:hAnsi="宋体" w:hint="eastAsia"/>
                <w:color w:val="0D0D0D"/>
                <w:szCs w:val="18"/>
              </w:rPr>
              <w:t>选择特定某个或某些指标参数的历史统计信息。</w:t>
            </w:r>
          </w:p>
        </w:tc>
      </w:tr>
      <w:tr w:rsidR="0085055B" w:rsidRPr="00BA20BC" w14:paraId="08038193" w14:textId="77777777">
        <w:trPr>
          <w:jc w:val="center"/>
        </w:trPr>
        <w:tc>
          <w:tcPr>
            <w:tcW w:w="3110" w:type="dxa"/>
            <w:shd w:val="clear" w:color="auto" w:fill="auto"/>
            <w:vAlign w:val="center"/>
          </w:tcPr>
          <w:p w14:paraId="0493EF6C" w14:textId="77777777" w:rsidR="0085055B" w:rsidRPr="00BA20BC" w:rsidRDefault="00000000">
            <w:pPr>
              <w:pStyle w:val="afffffffffe"/>
              <w:rPr>
                <w:rFonts w:hAnsi="宋体" w:hint="eastAsia"/>
              </w:rPr>
            </w:pPr>
            <w:r w:rsidRPr="00BA20BC">
              <w:rPr>
                <w:rFonts w:hAnsi="宋体" w:hint="eastAsia"/>
              </w:rPr>
              <w:t>分析界面</w:t>
            </w:r>
          </w:p>
        </w:tc>
        <w:tc>
          <w:tcPr>
            <w:tcW w:w="3112" w:type="dxa"/>
            <w:shd w:val="clear" w:color="auto" w:fill="auto"/>
            <w:vAlign w:val="center"/>
          </w:tcPr>
          <w:p w14:paraId="3A54C5AC" w14:textId="77777777" w:rsidR="0085055B" w:rsidRPr="00BA20BC" w:rsidRDefault="00000000" w:rsidP="00DA436B">
            <w:pPr>
              <w:pStyle w:val="afffffffffe"/>
              <w:jc w:val="both"/>
              <w:rPr>
                <w:rFonts w:hAnsi="宋体" w:hint="eastAsia"/>
              </w:rPr>
            </w:pPr>
            <w:r w:rsidRPr="00BA20BC">
              <w:rPr>
                <w:rFonts w:hAnsi="宋体" w:hint="eastAsia"/>
              </w:rPr>
              <w:t>特定水质指标的趋势分析</w:t>
            </w:r>
          </w:p>
          <w:p w14:paraId="61301D3E" w14:textId="77777777" w:rsidR="0085055B" w:rsidRPr="00BA20BC" w:rsidRDefault="00000000" w:rsidP="00DA436B">
            <w:pPr>
              <w:pStyle w:val="afffffffffe"/>
              <w:jc w:val="both"/>
              <w:rPr>
                <w:rFonts w:hAnsi="宋体" w:hint="eastAsia"/>
              </w:rPr>
            </w:pPr>
            <w:r w:rsidRPr="00BA20BC">
              <w:rPr>
                <w:rFonts w:hAnsi="宋体" w:hint="eastAsia"/>
              </w:rPr>
              <w:t>系统正常运行参数现状和系统告警参数状况</w:t>
            </w:r>
          </w:p>
          <w:p w14:paraId="0DDEB17D" w14:textId="77777777" w:rsidR="0085055B" w:rsidRPr="00BA20BC" w:rsidRDefault="00000000" w:rsidP="00DA436B">
            <w:pPr>
              <w:pStyle w:val="afffffffffe"/>
              <w:jc w:val="both"/>
              <w:rPr>
                <w:rFonts w:hAnsi="宋体" w:hint="eastAsia"/>
              </w:rPr>
            </w:pPr>
            <w:r w:rsidRPr="00BA20BC">
              <w:rPr>
                <w:rFonts w:hAnsi="宋体" w:hint="eastAsia"/>
              </w:rPr>
              <w:t>趋势分析、运维分析、专家</w:t>
            </w:r>
            <w:proofErr w:type="gramStart"/>
            <w:r w:rsidRPr="00BA20BC">
              <w:rPr>
                <w:rFonts w:hAnsi="宋体" w:hint="eastAsia"/>
              </w:rPr>
              <w:t>库解决</w:t>
            </w:r>
            <w:proofErr w:type="gramEnd"/>
            <w:r w:rsidRPr="00BA20BC">
              <w:rPr>
                <w:rFonts w:hAnsi="宋体" w:hint="eastAsia"/>
              </w:rPr>
              <w:t>方案</w:t>
            </w:r>
          </w:p>
        </w:tc>
        <w:tc>
          <w:tcPr>
            <w:tcW w:w="3112" w:type="dxa"/>
            <w:shd w:val="clear" w:color="auto" w:fill="auto"/>
            <w:vAlign w:val="center"/>
          </w:tcPr>
          <w:p w14:paraId="334BB358" w14:textId="77777777" w:rsidR="0085055B" w:rsidRPr="00BA20BC" w:rsidRDefault="00000000" w:rsidP="00DA436B">
            <w:pPr>
              <w:pStyle w:val="afffffffffffe"/>
              <w:ind w:firstLineChars="0" w:firstLine="0"/>
              <w:rPr>
                <w:rFonts w:hint="eastAsia"/>
                <w:color w:val="0D0D0D"/>
                <w:sz w:val="18"/>
                <w:szCs w:val="18"/>
              </w:rPr>
            </w:pPr>
            <w:r w:rsidRPr="00BA20BC">
              <w:rPr>
                <w:rFonts w:hint="eastAsia"/>
                <w:color w:val="0D0D0D"/>
                <w:sz w:val="18"/>
                <w:szCs w:val="18"/>
              </w:rPr>
              <w:t>查询分析特定时间区段内特定指标参数的浮动情况；</w:t>
            </w:r>
          </w:p>
          <w:p w14:paraId="7A2C13E0" w14:textId="77777777" w:rsidR="0085055B" w:rsidRPr="00BA20BC" w:rsidRDefault="00000000" w:rsidP="00DA436B">
            <w:pPr>
              <w:pStyle w:val="afffffffffe"/>
              <w:jc w:val="both"/>
              <w:rPr>
                <w:rFonts w:hAnsi="宋体" w:hint="eastAsia"/>
              </w:rPr>
            </w:pPr>
            <w:r w:rsidRPr="00BA20BC">
              <w:rPr>
                <w:rFonts w:hAnsi="宋体" w:hint="eastAsia"/>
                <w:color w:val="0D0D0D"/>
                <w:szCs w:val="18"/>
              </w:rPr>
              <w:t>分析当前数据和</w:t>
            </w:r>
            <w:proofErr w:type="gramStart"/>
            <w:r w:rsidRPr="00BA20BC">
              <w:rPr>
                <w:rFonts w:hAnsi="宋体" w:hint="eastAsia"/>
                <w:color w:val="0D0D0D"/>
                <w:szCs w:val="18"/>
              </w:rPr>
              <w:t>并</w:t>
            </w:r>
            <w:proofErr w:type="gramEnd"/>
            <w:r w:rsidRPr="00BA20BC">
              <w:rPr>
                <w:rFonts w:hAnsi="宋体" w:hint="eastAsia"/>
                <w:color w:val="0D0D0D"/>
                <w:szCs w:val="18"/>
              </w:rPr>
              <w:t>给与初步意见。</w:t>
            </w:r>
          </w:p>
        </w:tc>
      </w:tr>
      <w:tr w:rsidR="0085055B" w:rsidRPr="00BA20BC" w14:paraId="6BDE9001" w14:textId="77777777">
        <w:trPr>
          <w:jc w:val="center"/>
        </w:trPr>
        <w:tc>
          <w:tcPr>
            <w:tcW w:w="3110" w:type="dxa"/>
            <w:shd w:val="clear" w:color="auto" w:fill="auto"/>
            <w:vAlign w:val="center"/>
          </w:tcPr>
          <w:p w14:paraId="098E87FF" w14:textId="77777777" w:rsidR="0085055B" w:rsidRPr="00BA20BC" w:rsidRDefault="00000000">
            <w:pPr>
              <w:pStyle w:val="afffffffffe"/>
              <w:rPr>
                <w:rFonts w:hAnsi="宋体" w:hint="eastAsia"/>
              </w:rPr>
            </w:pPr>
            <w:r w:rsidRPr="00BA20BC">
              <w:rPr>
                <w:rFonts w:hAnsi="宋体" w:hint="eastAsia"/>
              </w:rPr>
              <w:t>查询界面</w:t>
            </w:r>
          </w:p>
        </w:tc>
        <w:tc>
          <w:tcPr>
            <w:tcW w:w="3112" w:type="dxa"/>
            <w:shd w:val="clear" w:color="auto" w:fill="auto"/>
            <w:vAlign w:val="center"/>
          </w:tcPr>
          <w:p w14:paraId="3C03FFD4" w14:textId="77777777" w:rsidR="0085055B" w:rsidRPr="00BA20BC" w:rsidRDefault="00000000" w:rsidP="00DA436B">
            <w:pPr>
              <w:pStyle w:val="afffffffffe"/>
              <w:jc w:val="both"/>
              <w:rPr>
                <w:rFonts w:hAnsi="宋体" w:hint="eastAsia"/>
              </w:rPr>
            </w:pPr>
            <w:r w:rsidRPr="00BA20BC">
              <w:rPr>
                <w:rFonts w:hAnsi="宋体" w:hint="eastAsia"/>
              </w:rPr>
              <w:t>查询内容</w:t>
            </w:r>
          </w:p>
        </w:tc>
        <w:tc>
          <w:tcPr>
            <w:tcW w:w="3112" w:type="dxa"/>
            <w:shd w:val="clear" w:color="auto" w:fill="auto"/>
            <w:vAlign w:val="center"/>
          </w:tcPr>
          <w:p w14:paraId="007A38B8" w14:textId="77777777" w:rsidR="0085055B" w:rsidRPr="00BA20BC" w:rsidRDefault="00000000" w:rsidP="00DA436B">
            <w:pPr>
              <w:pStyle w:val="afffffffffe"/>
              <w:jc w:val="both"/>
              <w:rPr>
                <w:rFonts w:hAnsi="宋体" w:hint="eastAsia"/>
              </w:rPr>
            </w:pPr>
            <w:r w:rsidRPr="00BA20BC">
              <w:rPr>
                <w:rFonts w:hAnsi="宋体" w:hint="eastAsia"/>
                <w:color w:val="0D0D0D"/>
                <w:szCs w:val="18"/>
              </w:rPr>
              <w:t>根据查询条件进行特定查询。</w:t>
            </w:r>
          </w:p>
        </w:tc>
      </w:tr>
      <w:tr w:rsidR="0085055B" w:rsidRPr="00BA20BC" w14:paraId="1F5D6338" w14:textId="77777777">
        <w:trPr>
          <w:jc w:val="center"/>
        </w:trPr>
        <w:tc>
          <w:tcPr>
            <w:tcW w:w="3110" w:type="dxa"/>
            <w:shd w:val="clear" w:color="auto" w:fill="auto"/>
            <w:vAlign w:val="center"/>
          </w:tcPr>
          <w:p w14:paraId="54477A2A" w14:textId="77777777" w:rsidR="0085055B" w:rsidRPr="00BA20BC" w:rsidRDefault="00000000">
            <w:pPr>
              <w:pStyle w:val="afffffffffe"/>
              <w:rPr>
                <w:rFonts w:hAnsi="宋体" w:hint="eastAsia"/>
              </w:rPr>
            </w:pPr>
            <w:r w:rsidRPr="00BA20BC">
              <w:rPr>
                <w:rFonts w:hAnsi="宋体" w:hint="eastAsia"/>
              </w:rPr>
              <w:t>告警信息界面</w:t>
            </w:r>
          </w:p>
        </w:tc>
        <w:tc>
          <w:tcPr>
            <w:tcW w:w="3112" w:type="dxa"/>
            <w:shd w:val="clear" w:color="auto" w:fill="auto"/>
            <w:vAlign w:val="center"/>
          </w:tcPr>
          <w:p w14:paraId="55266FC1" w14:textId="77777777" w:rsidR="0085055B" w:rsidRPr="00BA20BC" w:rsidRDefault="00000000" w:rsidP="00DA436B">
            <w:pPr>
              <w:pStyle w:val="afffffffffe"/>
              <w:jc w:val="both"/>
              <w:rPr>
                <w:rFonts w:hAnsi="宋体" w:hint="eastAsia"/>
              </w:rPr>
            </w:pPr>
            <w:r w:rsidRPr="00BA20BC">
              <w:rPr>
                <w:rFonts w:hAnsi="宋体" w:hint="eastAsia"/>
              </w:rPr>
              <w:t>告警信息、阈值</w:t>
            </w:r>
            <w:proofErr w:type="gramStart"/>
            <w:r w:rsidRPr="00BA20BC">
              <w:rPr>
                <w:rFonts w:hAnsi="宋体" w:hint="eastAsia"/>
              </w:rPr>
              <w:t>外数据</w:t>
            </w:r>
            <w:proofErr w:type="gramEnd"/>
          </w:p>
        </w:tc>
        <w:tc>
          <w:tcPr>
            <w:tcW w:w="3112" w:type="dxa"/>
            <w:shd w:val="clear" w:color="auto" w:fill="auto"/>
            <w:vAlign w:val="center"/>
          </w:tcPr>
          <w:p w14:paraId="3E9A186E" w14:textId="77777777" w:rsidR="0085055B" w:rsidRPr="00BA20BC" w:rsidRDefault="00000000" w:rsidP="00DA436B">
            <w:pPr>
              <w:pStyle w:val="afffffffffffe"/>
              <w:ind w:firstLineChars="0" w:firstLine="0"/>
              <w:rPr>
                <w:rFonts w:hint="eastAsia"/>
                <w:color w:val="0D0D0D"/>
                <w:sz w:val="18"/>
                <w:szCs w:val="18"/>
              </w:rPr>
            </w:pPr>
            <w:r w:rsidRPr="00BA20BC">
              <w:rPr>
                <w:rFonts w:hint="eastAsia"/>
                <w:color w:val="0D0D0D"/>
                <w:sz w:val="18"/>
                <w:szCs w:val="18"/>
              </w:rPr>
              <w:t>查询、汇总分析特定时间内故障告警及处理情况；</w:t>
            </w:r>
          </w:p>
          <w:p w14:paraId="38A7FB38" w14:textId="77777777" w:rsidR="0085055B" w:rsidRPr="00BA20BC" w:rsidRDefault="00000000" w:rsidP="00DA436B">
            <w:pPr>
              <w:pStyle w:val="afffffffffe"/>
              <w:jc w:val="both"/>
              <w:rPr>
                <w:rFonts w:hAnsi="宋体" w:hint="eastAsia"/>
              </w:rPr>
            </w:pPr>
            <w:r w:rsidRPr="00BA20BC">
              <w:rPr>
                <w:rFonts w:hAnsi="宋体" w:hint="eastAsia"/>
                <w:color w:val="0D0D0D"/>
                <w:szCs w:val="18"/>
              </w:rPr>
              <w:t>通过阈值外数据分析了解系统故障。</w:t>
            </w:r>
          </w:p>
        </w:tc>
      </w:tr>
      <w:tr w:rsidR="0085055B" w:rsidRPr="00BA20BC" w14:paraId="065876FF" w14:textId="77777777">
        <w:trPr>
          <w:jc w:val="center"/>
        </w:trPr>
        <w:tc>
          <w:tcPr>
            <w:tcW w:w="3110" w:type="dxa"/>
            <w:shd w:val="clear" w:color="auto" w:fill="auto"/>
            <w:vAlign w:val="center"/>
          </w:tcPr>
          <w:p w14:paraId="5CB426F2" w14:textId="77777777" w:rsidR="0085055B" w:rsidRPr="00BA20BC" w:rsidRDefault="00000000">
            <w:pPr>
              <w:pStyle w:val="afffffffffe"/>
              <w:rPr>
                <w:rFonts w:hAnsi="宋体" w:hint="eastAsia"/>
              </w:rPr>
            </w:pPr>
            <w:r w:rsidRPr="00BA20BC">
              <w:rPr>
                <w:rFonts w:hAnsi="宋体" w:hint="eastAsia"/>
              </w:rPr>
              <w:t>预警界面</w:t>
            </w:r>
          </w:p>
        </w:tc>
        <w:tc>
          <w:tcPr>
            <w:tcW w:w="3112" w:type="dxa"/>
            <w:shd w:val="clear" w:color="auto" w:fill="auto"/>
            <w:vAlign w:val="center"/>
          </w:tcPr>
          <w:p w14:paraId="0646F652" w14:textId="77777777" w:rsidR="0085055B" w:rsidRPr="00BA20BC" w:rsidRDefault="00000000" w:rsidP="00DA436B">
            <w:pPr>
              <w:pStyle w:val="afffffffffe"/>
              <w:jc w:val="both"/>
              <w:rPr>
                <w:rFonts w:hAnsi="宋体" w:hint="eastAsia"/>
              </w:rPr>
            </w:pPr>
            <w:r w:rsidRPr="00BA20BC">
              <w:rPr>
                <w:rFonts w:hAnsi="宋体" w:hint="eastAsia"/>
                <w:color w:val="0D0D0D"/>
                <w:szCs w:val="18"/>
              </w:rPr>
              <w:t>异常数据、异常情况、预警信息</w:t>
            </w:r>
          </w:p>
        </w:tc>
        <w:tc>
          <w:tcPr>
            <w:tcW w:w="3112" w:type="dxa"/>
            <w:shd w:val="clear" w:color="auto" w:fill="auto"/>
            <w:vAlign w:val="center"/>
          </w:tcPr>
          <w:p w14:paraId="6B646A8C" w14:textId="77777777" w:rsidR="0085055B" w:rsidRPr="00BA20BC" w:rsidRDefault="00000000" w:rsidP="00DA436B">
            <w:pPr>
              <w:pStyle w:val="afffffffffe"/>
              <w:jc w:val="both"/>
              <w:rPr>
                <w:rFonts w:hAnsi="宋体" w:hint="eastAsia"/>
              </w:rPr>
            </w:pPr>
            <w:r w:rsidRPr="00BA20BC">
              <w:rPr>
                <w:rFonts w:hAnsi="宋体" w:hint="eastAsia"/>
                <w:color w:val="0D0D0D"/>
                <w:szCs w:val="18"/>
              </w:rPr>
              <w:t>异常参数的甄别与预警。</w:t>
            </w:r>
          </w:p>
        </w:tc>
      </w:tr>
      <w:tr w:rsidR="0085055B" w:rsidRPr="00BA20BC" w14:paraId="6EE60022" w14:textId="77777777">
        <w:trPr>
          <w:jc w:val="center"/>
        </w:trPr>
        <w:tc>
          <w:tcPr>
            <w:tcW w:w="3110" w:type="dxa"/>
            <w:tcBorders>
              <w:bottom w:val="single" w:sz="8" w:space="0" w:color="auto"/>
            </w:tcBorders>
            <w:shd w:val="clear" w:color="auto" w:fill="auto"/>
            <w:vAlign w:val="center"/>
          </w:tcPr>
          <w:p w14:paraId="0AD9CB1D" w14:textId="77777777" w:rsidR="0085055B" w:rsidRPr="00BA20BC" w:rsidRDefault="00000000">
            <w:pPr>
              <w:pStyle w:val="afffffffffe"/>
              <w:rPr>
                <w:rFonts w:hAnsi="宋体" w:hint="eastAsia"/>
              </w:rPr>
            </w:pPr>
            <w:r w:rsidRPr="00BA20BC">
              <w:rPr>
                <w:rFonts w:hAnsi="宋体" w:hint="eastAsia"/>
              </w:rPr>
              <w:t>维护界面</w:t>
            </w:r>
          </w:p>
        </w:tc>
        <w:tc>
          <w:tcPr>
            <w:tcW w:w="3112" w:type="dxa"/>
            <w:tcBorders>
              <w:bottom w:val="single" w:sz="8" w:space="0" w:color="auto"/>
            </w:tcBorders>
            <w:shd w:val="clear" w:color="auto" w:fill="auto"/>
            <w:vAlign w:val="center"/>
          </w:tcPr>
          <w:p w14:paraId="6051CD08" w14:textId="77777777" w:rsidR="0085055B" w:rsidRPr="00BA20BC" w:rsidRDefault="00000000" w:rsidP="00DA436B">
            <w:pPr>
              <w:pStyle w:val="afffffffffe"/>
              <w:jc w:val="both"/>
              <w:rPr>
                <w:rFonts w:hAnsi="宋体" w:hint="eastAsia"/>
              </w:rPr>
            </w:pPr>
            <w:r w:rsidRPr="00BA20BC">
              <w:rPr>
                <w:rFonts w:hAnsi="宋体" w:hint="eastAsia"/>
                <w:color w:val="0D0D0D"/>
                <w:szCs w:val="18"/>
              </w:rPr>
              <w:t>设备、软件等发生故障描述及维护方法</w:t>
            </w:r>
          </w:p>
        </w:tc>
        <w:tc>
          <w:tcPr>
            <w:tcW w:w="3112" w:type="dxa"/>
            <w:tcBorders>
              <w:bottom w:val="single" w:sz="8" w:space="0" w:color="auto"/>
            </w:tcBorders>
            <w:shd w:val="clear" w:color="auto" w:fill="auto"/>
            <w:vAlign w:val="center"/>
          </w:tcPr>
          <w:p w14:paraId="3D33A045" w14:textId="77777777" w:rsidR="0085055B" w:rsidRPr="00BA20BC" w:rsidRDefault="00000000" w:rsidP="00DA436B">
            <w:pPr>
              <w:pStyle w:val="afffffffffffe"/>
              <w:ind w:firstLineChars="0" w:firstLine="0"/>
              <w:rPr>
                <w:rFonts w:hint="eastAsia"/>
                <w:color w:val="0D0D0D"/>
                <w:sz w:val="18"/>
                <w:szCs w:val="18"/>
              </w:rPr>
            </w:pPr>
            <w:r w:rsidRPr="00BA20BC">
              <w:rPr>
                <w:rFonts w:hint="eastAsia"/>
                <w:color w:val="0D0D0D"/>
                <w:sz w:val="18"/>
                <w:szCs w:val="18"/>
              </w:rPr>
              <w:t>上传照片，描述设备</w:t>
            </w:r>
            <w:r w:rsidRPr="00BA20BC">
              <w:rPr>
                <w:color w:val="0D0D0D"/>
                <w:sz w:val="18"/>
                <w:szCs w:val="18"/>
              </w:rPr>
              <w:t>/</w:t>
            </w:r>
            <w:r w:rsidRPr="00BA20BC">
              <w:rPr>
                <w:rFonts w:hint="eastAsia"/>
                <w:color w:val="0D0D0D"/>
                <w:sz w:val="18"/>
                <w:szCs w:val="18"/>
              </w:rPr>
              <w:t>软件的故障和解决办法；</w:t>
            </w:r>
          </w:p>
          <w:p w14:paraId="00985448" w14:textId="77777777" w:rsidR="0085055B" w:rsidRPr="00BA20BC" w:rsidRDefault="00000000" w:rsidP="00DA436B">
            <w:pPr>
              <w:pStyle w:val="afffffffffe"/>
              <w:jc w:val="both"/>
              <w:rPr>
                <w:rFonts w:hAnsi="宋体" w:hint="eastAsia"/>
              </w:rPr>
            </w:pPr>
            <w:r w:rsidRPr="00BA20BC">
              <w:rPr>
                <w:rFonts w:hAnsi="宋体" w:hint="eastAsia"/>
                <w:color w:val="0D0D0D"/>
                <w:szCs w:val="18"/>
              </w:rPr>
              <w:t>归类同一设备</w:t>
            </w:r>
            <w:r w:rsidRPr="00BA20BC">
              <w:rPr>
                <w:rFonts w:hAnsi="宋体"/>
                <w:color w:val="0D0D0D"/>
                <w:szCs w:val="18"/>
              </w:rPr>
              <w:t>/</w:t>
            </w:r>
            <w:r w:rsidRPr="00BA20BC">
              <w:rPr>
                <w:rFonts w:hAnsi="宋体" w:hint="eastAsia"/>
                <w:color w:val="0D0D0D"/>
                <w:szCs w:val="18"/>
              </w:rPr>
              <w:t>软件发生的故障次数，形成完整维护记录。</w:t>
            </w:r>
          </w:p>
        </w:tc>
      </w:tr>
    </w:tbl>
    <w:p w14:paraId="089FF81D" w14:textId="77777777" w:rsidR="0085055B" w:rsidRDefault="0085055B">
      <w:pPr>
        <w:pStyle w:val="afffffa"/>
        <w:ind w:firstLine="420"/>
        <w:sectPr w:rsidR="0085055B">
          <w:headerReference w:type="even" r:id="rId29"/>
          <w:headerReference w:type="default" r:id="rId30"/>
          <w:footerReference w:type="even" r:id="rId31"/>
          <w:footerReference w:type="default" r:id="rId32"/>
          <w:pgSz w:w="11906" w:h="16838"/>
          <w:pgMar w:top="1928" w:right="1134" w:bottom="1134" w:left="1134" w:header="1418" w:footer="1134" w:gutter="284"/>
          <w:cols w:space="425"/>
          <w:formProt w:val="0"/>
          <w:docGrid w:type="lines" w:linePitch="312"/>
        </w:sectPr>
      </w:pPr>
    </w:p>
    <w:p w14:paraId="7BFE34CB" w14:textId="77777777" w:rsidR="0085055B" w:rsidRDefault="0085055B">
      <w:pPr>
        <w:pStyle w:val="af8"/>
        <w:rPr>
          <w:rFonts w:hint="eastAsia"/>
          <w:vanish w:val="0"/>
        </w:rPr>
      </w:pPr>
    </w:p>
    <w:p w14:paraId="623C3BCA" w14:textId="77777777" w:rsidR="0085055B" w:rsidRDefault="0085055B">
      <w:pPr>
        <w:pStyle w:val="afe"/>
        <w:rPr>
          <w:vanish w:val="0"/>
        </w:rPr>
      </w:pPr>
    </w:p>
    <w:p w14:paraId="3BCEB1E3" w14:textId="77777777" w:rsidR="0085055B" w:rsidRDefault="00000000">
      <w:pPr>
        <w:pStyle w:val="aff3"/>
        <w:spacing w:after="156"/>
      </w:pPr>
      <w:r>
        <w:br/>
      </w:r>
      <w:bookmarkStart w:id="765" w:name="_Toc173931358"/>
      <w:bookmarkStart w:id="766" w:name="_Toc132982060"/>
      <w:bookmarkStart w:id="767" w:name="_Toc181003458"/>
      <w:bookmarkStart w:id="768" w:name="_Toc181345273"/>
      <w:bookmarkStart w:id="769" w:name="_Toc184820153"/>
      <w:bookmarkStart w:id="770" w:name="_Toc134710015"/>
      <w:bookmarkStart w:id="771" w:name="_Toc132981724"/>
      <w:bookmarkStart w:id="772" w:name="_Toc132981621"/>
      <w:bookmarkStart w:id="773" w:name="_Toc184820294"/>
      <w:bookmarkStart w:id="774" w:name="_Toc174088696"/>
      <w:bookmarkStart w:id="775" w:name="_Toc132295431"/>
      <w:bookmarkStart w:id="776" w:name="_Toc181345211"/>
      <w:bookmarkStart w:id="777" w:name="_Toc134709984"/>
      <w:bookmarkStart w:id="778" w:name="_Toc187148769"/>
      <w:bookmarkStart w:id="779" w:name="_Toc187148807"/>
      <w:r>
        <w:rPr>
          <w:rFonts w:hint="eastAsia"/>
        </w:rPr>
        <w:t>（资料性）</w:t>
      </w:r>
      <w:r>
        <w:br/>
      </w:r>
      <w:r>
        <w:rPr>
          <w:rFonts w:hint="eastAsia"/>
        </w:rPr>
        <w:t>城镇污水处理设施</w:t>
      </w:r>
      <w:r>
        <w:t>数据接口格式</w:t>
      </w:r>
      <w:r>
        <w:rPr>
          <w:rFonts w:hint="eastAsia"/>
        </w:rPr>
        <w:t>示例</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038B34D3" w14:textId="77777777" w:rsidR="0085055B" w:rsidRDefault="00000000">
      <w:pPr>
        <w:pStyle w:val="aff4"/>
        <w:spacing w:before="156" w:after="156"/>
        <w:outlineLvl w:val="9"/>
        <w:rPr>
          <w:rFonts w:ascii="Times New Roman"/>
        </w:rPr>
      </w:pPr>
      <w:bookmarkStart w:id="780" w:name="_Toc169772774"/>
      <w:bookmarkStart w:id="781" w:name="_Toc181345212"/>
      <w:bookmarkStart w:id="782" w:name="_Toc181003459"/>
      <w:bookmarkStart w:id="783" w:name="_Toc184820295"/>
      <w:bookmarkStart w:id="784" w:name="_Toc169680158"/>
      <w:bookmarkStart w:id="785" w:name="_Toc181345274"/>
      <w:bookmarkStart w:id="786" w:name="_Toc184820154"/>
      <w:bookmarkStart w:id="787" w:name="_Toc187148770"/>
      <w:bookmarkStart w:id="788" w:name="_Toc187148808"/>
      <w:r>
        <w:rPr>
          <w:rFonts w:ascii="Times New Roman"/>
        </w:rPr>
        <w:t>接口地址</w:t>
      </w:r>
      <w:bookmarkEnd w:id="780"/>
      <w:bookmarkEnd w:id="781"/>
      <w:bookmarkEnd w:id="782"/>
      <w:bookmarkEnd w:id="783"/>
      <w:bookmarkEnd w:id="784"/>
      <w:bookmarkEnd w:id="785"/>
      <w:bookmarkEnd w:id="786"/>
      <w:bookmarkEnd w:id="787"/>
      <w:bookmarkEnd w:id="788"/>
    </w:p>
    <w:p w14:paraId="0E763096" w14:textId="77777777" w:rsidR="0085055B" w:rsidRDefault="00000000">
      <w:pPr>
        <w:pStyle w:val="afffffa"/>
        <w:ind w:firstLine="420"/>
        <w:rPr>
          <w:rFonts w:ascii="Times New Roman"/>
        </w:rPr>
      </w:pPr>
      <w:r>
        <w:rPr>
          <w:rFonts w:ascii="Times New Roman"/>
        </w:rPr>
        <w:t>接口地址通常由请求的</w:t>
      </w:r>
      <w:r>
        <w:rPr>
          <w:rFonts w:ascii="Times New Roman"/>
        </w:rPr>
        <w:t>URL</w:t>
      </w:r>
      <w:r>
        <w:rPr>
          <w:rFonts w:ascii="Times New Roman"/>
        </w:rPr>
        <w:t>地址构成，具体包含域名或</w:t>
      </w:r>
      <w:r>
        <w:rPr>
          <w:rFonts w:ascii="Times New Roman"/>
        </w:rPr>
        <w:t>IP</w:t>
      </w:r>
      <w:r>
        <w:rPr>
          <w:rFonts w:ascii="Times New Roman"/>
        </w:rPr>
        <w:t>地址、端口号及接口路径等部分。</w:t>
      </w:r>
    </w:p>
    <w:p w14:paraId="6732AB3A" w14:textId="77777777" w:rsidR="0085055B" w:rsidRDefault="00000000">
      <w:pPr>
        <w:pStyle w:val="ac"/>
        <w:rPr>
          <w:rFonts w:ascii="Times New Roman"/>
        </w:rPr>
      </w:pPr>
      <w:r>
        <w:rPr>
          <w:rFonts w:ascii="Times New Roman"/>
        </w:rPr>
        <w:t>https://{</w:t>
      </w:r>
      <w:r>
        <w:rPr>
          <w:rFonts w:ascii="Times New Roman"/>
        </w:rPr>
        <w:t>域名</w:t>
      </w:r>
      <w:r>
        <w:rPr>
          <w:rFonts w:ascii="Times New Roman"/>
        </w:rPr>
        <w:t>}:{</w:t>
      </w:r>
      <w:r>
        <w:rPr>
          <w:rFonts w:ascii="Times New Roman"/>
        </w:rPr>
        <w:t>端口</w:t>
      </w:r>
      <w:r>
        <w:rPr>
          <w:rFonts w:ascii="Times New Roman"/>
        </w:rPr>
        <w:t>}/</w:t>
      </w:r>
      <w:proofErr w:type="spellStart"/>
      <w:r>
        <w:rPr>
          <w:rFonts w:ascii="Times New Roman"/>
        </w:rPr>
        <w:t>api</w:t>
      </w:r>
      <w:proofErr w:type="spellEnd"/>
      <w:r>
        <w:rPr>
          <w:rFonts w:ascii="Times New Roman"/>
        </w:rPr>
        <w:t>/trace</w:t>
      </w:r>
    </w:p>
    <w:p w14:paraId="1DDFCDE1" w14:textId="77777777" w:rsidR="0085055B" w:rsidRDefault="00000000">
      <w:pPr>
        <w:pStyle w:val="aff4"/>
        <w:spacing w:before="156" w:after="156"/>
        <w:outlineLvl w:val="9"/>
        <w:rPr>
          <w:rFonts w:ascii="Times New Roman"/>
        </w:rPr>
      </w:pPr>
      <w:bookmarkStart w:id="789" w:name="_Toc181345213"/>
      <w:bookmarkStart w:id="790" w:name="_Toc181345275"/>
      <w:bookmarkStart w:id="791" w:name="_Toc184820296"/>
      <w:bookmarkStart w:id="792" w:name="_Toc181003460"/>
      <w:bookmarkStart w:id="793" w:name="_Toc169772775"/>
      <w:bookmarkStart w:id="794" w:name="_Toc169680159"/>
      <w:bookmarkStart w:id="795" w:name="_Toc184820155"/>
      <w:bookmarkStart w:id="796" w:name="_Toc187148771"/>
      <w:bookmarkStart w:id="797" w:name="_Toc187148809"/>
      <w:r>
        <w:rPr>
          <w:rFonts w:ascii="Times New Roman"/>
        </w:rPr>
        <w:t>功能说明</w:t>
      </w:r>
      <w:bookmarkEnd w:id="789"/>
      <w:bookmarkEnd w:id="790"/>
      <w:bookmarkEnd w:id="791"/>
      <w:bookmarkEnd w:id="792"/>
      <w:bookmarkEnd w:id="793"/>
      <w:bookmarkEnd w:id="794"/>
      <w:bookmarkEnd w:id="795"/>
      <w:bookmarkEnd w:id="796"/>
      <w:bookmarkEnd w:id="797"/>
    </w:p>
    <w:p w14:paraId="2DE9E33E" w14:textId="77777777" w:rsidR="0085055B" w:rsidRDefault="00000000">
      <w:pPr>
        <w:pStyle w:val="afffffa"/>
        <w:ind w:firstLine="420"/>
        <w:rPr>
          <w:rFonts w:ascii="Times New Roman"/>
        </w:rPr>
      </w:pPr>
      <w:r>
        <w:rPr>
          <w:rFonts w:ascii="Times New Roman"/>
        </w:rPr>
        <w:t>追溯信息查询的服务接口。根据请求调用返回某个追溯码对应的追溯信息。</w:t>
      </w:r>
    </w:p>
    <w:p w14:paraId="00BF8556" w14:textId="77777777" w:rsidR="0085055B" w:rsidRDefault="00000000">
      <w:pPr>
        <w:pStyle w:val="aff4"/>
        <w:spacing w:before="156" w:after="156"/>
        <w:outlineLvl w:val="9"/>
        <w:rPr>
          <w:rFonts w:ascii="Times New Roman"/>
        </w:rPr>
      </w:pPr>
      <w:bookmarkStart w:id="798" w:name="_Toc184820156"/>
      <w:bookmarkStart w:id="799" w:name="_Toc181345276"/>
      <w:bookmarkStart w:id="800" w:name="_Toc169680160"/>
      <w:bookmarkStart w:id="801" w:name="_Toc181003461"/>
      <w:bookmarkStart w:id="802" w:name="_Toc169772776"/>
      <w:bookmarkStart w:id="803" w:name="_Toc184820297"/>
      <w:bookmarkStart w:id="804" w:name="_Toc181345214"/>
      <w:bookmarkStart w:id="805" w:name="_Toc187148772"/>
      <w:bookmarkStart w:id="806" w:name="_Toc187148810"/>
      <w:r>
        <w:rPr>
          <w:rFonts w:ascii="Times New Roman"/>
        </w:rPr>
        <w:t>参数说明</w:t>
      </w:r>
      <w:bookmarkEnd w:id="798"/>
      <w:bookmarkEnd w:id="799"/>
      <w:bookmarkEnd w:id="800"/>
      <w:bookmarkEnd w:id="801"/>
      <w:bookmarkEnd w:id="802"/>
      <w:bookmarkEnd w:id="803"/>
      <w:bookmarkEnd w:id="804"/>
      <w:bookmarkEnd w:id="805"/>
      <w:bookmarkEnd w:id="806"/>
    </w:p>
    <w:p w14:paraId="4E6AF67A" w14:textId="77777777" w:rsidR="0085055B" w:rsidRDefault="00000000">
      <w:pPr>
        <w:pStyle w:val="affffffffffe"/>
        <w:rPr>
          <w:rFonts w:ascii="Times New Roman"/>
        </w:rPr>
      </w:pPr>
      <w:r>
        <w:rPr>
          <w:rFonts w:ascii="Times New Roman"/>
        </w:rPr>
        <w:t>提交方法（</w:t>
      </w:r>
      <w:r>
        <w:rPr>
          <w:rFonts w:ascii="Times New Roman"/>
        </w:rPr>
        <w:t>Method</w:t>
      </w:r>
      <w:r>
        <w:rPr>
          <w:rFonts w:ascii="Times New Roman"/>
        </w:rPr>
        <w:t>）：接收（</w:t>
      </w:r>
      <w:r>
        <w:rPr>
          <w:rFonts w:ascii="Times New Roman"/>
        </w:rPr>
        <w:t>Get</w:t>
      </w:r>
      <w:r>
        <w:rPr>
          <w:rFonts w:ascii="Times New Roman"/>
        </w:rPr>
        <w:t>）。</w:t>
      </w:r>
    </w:p>
    <w:p w14:paraId="787E9609" w14:textId="77777777" w:rsidR="0085055B" w:rsidRDefault="00000000">
      <w:pPr>
        <w:pStyle w:val="affffffffffe"/>
        <w:rPr>
          <w:rFonts w:ascii="Times New Roman"/>
        </w:rPr>
      </w:pPr>
      <w:r>
        <w:rPr>
          <w:rFonts w:ascii="Times New Roman"/>
        </w:rPr>
        <w:t>请求头（</w:t>
      </w:r>
      <w:r>
        <w:rPr>
          <w:rFonts w:ascii="Times New Roman"/>
        </w:rPr>
        <w:t>Header</w:t>
      </w:r>
      <w:r>
        <w:rPr>
          <w:rFonts w:ascii="Times New Roman"/>
        </w:rPr>
        <w:t>）：见表</w:t>
      </w:r>
      <w:r>
        <w:rPr>
          <w:rFonts w:ascii="Times New Roman" w:hint="eastAsia"/>
        </w:rPr>
        <w:t>D</w:t>
      </w:r>
      <w:r>
        <w:rPr>
          <w:rFonts w:ascii="Times New Roman"/>
        </w:rPr>
        <w:t>.1</w:t>
      </w:r>
      <w:r>
        <w:rPr>
          <w:rFonts w:ascii="Times New Roman"/>
        </w:rPr>
        <w:t>。</w:t>
      </w:r>
    </w:p>
    <w:p w14:paraId="2B4EDC45" w14:textId="77777777" w:rsidR="0085055B" w:rsidRDefault="00000000">
      <w:pPr>
        <w:pStyle w:val="aff"/>
        <w:spacing w:before="156" w:after="156"/>
        <w:ind w:firstLine="0"/>
      </w:pPr>
      <w:r>
        <w:rPr>
          <w:rFonts w:hint="eastAsia"/>
        </w:rPr>
        <w:t>请求头（Header）表</w:t>
      </w:r>
    </w:p>
    <w:tbl>
      <w:tblPr>
        <w:tblStyle w:val="a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10"/>
        <w:gridCol w:w="1710"/>
        <w:gridCol w:w="1530"/>
        <w:gridCol w:w="4484"/>
      </w:tblGrid>
      <w:tr w:rsidR="0085055B" w:rsidRPr="00BA20BC" w14:paraId="2905DD68" w14:textId="77777777">
        <w:trPr>
          <w:tblHeader/>
          <w:jc w:val="center"/>
        </w:trPr>
        <w:tc>
          <w:tcPr>
            <w:tcW w:w="1610" w:type="dxa"/>
            <w:tcBorders>
              <w:top w:val="single" w:sz="8" w:space="0" w:color="auto"/>
              <w:bottom w:val="single" w:sz="8" w:space="0" w:color="auto"/>
            </w:tcBorders>
            <w:shd w:val="clear" w:color="auto" w:fill="auto"/>
            <w:vAlign w:val="center"/>
          </w:tcPr>
          <w:p w14:paraId="0B65066E" w14:textId="77777777" w:rsidR="0085055B" w:rsidRPr="00BA20BC" w:rsidRDefault="00000000">
            <w:pPr>
              <w:pStyle w:val="afffffffffe"/>
              <w:rPr>
                <w:rFonts w:hAnsi="宋体" w:hint="eastAsia"/>
              </w:rPr>
            </w:pPr>
            <w:r w:rsidRPr="00BA20BC">
              <w:rPr>
                <w:rFonts w:hAnsi="宋体" w:hint="eastAsia"/>
              </w:rPr>
              <w:t>参数说明</w:t>
            </w:r>
          </w:p>
        </w:tc>
        <w:tc>
          <w:tcPr>
            <w:tcW w:w="1710" w:type="dxa"/>
            <w:tcBorders>
              <w:top w:val="single" w:sz="8" w:space="0" w:color="auto"/>
              <w:bottom w:val="single" w:sz="8" w:space="0" w:color="auto"/>
            </w:tcBorders>
            <w:shd w:val="clear" w:color="auto" w:fill="auto"/>
            <w:vAlign w:val="center"/>
          </w:tcPr>
          <w:p w14:paraId="3DB468C0" w14:textId="77777777" w:rsidR="0085055B" w:rsidRPr="00BA20BC" w:rsidRDefault="00000000">
            <w:pPr>
              <w:pStyle w:val="afffffffffe"/>
              <w:rPr>
                <w:rFonts w:hAnsi="宋体" w:hint="eastAsia"/>
              </w:rPr>
            </w:pPr>
            <w:r w:rsidRPr="00BA20BC">
              <w:rPr>
                <w:rFonts w:hAnsi="宋体" w:hint="eastAsia"/>
              </w:rPr>
              <w:t>数据类型</w:t>
            </w:r>
          </w:p>
        </w:tc>
        <w:tc>
          <w:tcPr>
            <w:tcW w:w="1530" w:type="dxa"/>
            <w:tcBorders>
              <w:top w:val="single" w:sz="8" w:space="0" w:color="auto"/>
              <w:bottom w:val="single" w:sz="8" w:space="0" w:color="auto"/>
            </w:tcBorders>
            <w:shd w:val="clear" w:color="auto" w:fill="auto"/>
            <w:vAlign w:val="center"/>
          </w:tcPr>
          <w:p w14:paraId="4D236FD5" w14:textId="77777777" w:rsidR="0085055B" w:rsidRPr="00BA20BC" w:rsidRDefault="00000000">
            <w:pPr>
              <w:pStyle w:val="afffffffffe"/>
              <w:rPr>
                <w:rFonts w:hAnsi="宋体" w:hint="eastAsia"/>
              </w:rPr>
            </w:pPr>
            <w:r w:rsidRPr="00BA20BC">
              <w:rPr>
                <w:rFonts w:hAnsi="宋体" w:hint="eastAsia"/>
              </w:rPr>
              <w:t>是否必填</w:t>
            </w:r>
          </w:p>
        </w:tc>
        <w:tc>
          <w:tcPr>
            <w:tcW w:w="4484" w:type="dxa"/>
            <w:tcBorders>
              <w:top w:val="single" w:sz="8" w:space="0" w:color="auto"/>
              <w:bottom w:val="single" w:sz="8" w:space="0" w:color="auto"/>
            </w:tcBorders>
            <w:shd w:val="clear" w:color="auto" w:fill="auto"/>
            <w:vAlign w:val="center"/>
          </w:tcPr>
          <w:p w14:paraId="63860F4D" w14:textId="77777777" w:rsidR="0085055B" w:rsidRPr="00BA20BC" w:rsidRDefault="00000000">
            <w:pPr>
              <w:pStyle w:val="afffffffffe"/>
              <w:rPr>
                <w:rFonts w:hAnsi="宋体" w:hint="eastAsia"/>
              </w:rPr>
            </w:pPr>
            <w:r w:rsidRPr="00BA20BC">
              <w:rPr>
                <w:rFonts w:hAnsi="宋体" w:hint="eastAsia"/>
              </w:rPr>
              <w:t>描述</w:t>
            </w:r>
          </w:p>
        </w:tc>
      </w:tr>
      <w:tr w:rsidR="0085055B" w:rsidRPr="00BA20BC" w14:paraId="560B9355" w14:textId="77777777">
        <w:trPr>
          <w:jc w:val="center"/>
        </w:trPr>
        <w:tc>
          <w:tcPr>
            <w:tcW w:w="1610" w:type="dxa"/>
            <w:tcBorders>
              <w:top w:val="single" w:sz="8" w:space="0" w:color="auto"/>
            </w:tcBorders>
            <w:shd w:val="clear" w:color="auto" w:fill="auto"/>
            <w:vAlign w:val="center"/>
          </w:tcPr>
          <w:p w14:paraId="610BAFDA" w14:textId="77777777" w:rsidR="0085055B" w:rsidRPr="00BA20BC" w:rsidRDefault="00000000">
            <w:pPr>
              <w:pStyle w:val="afffffffffe"/>
              <w:rPr>
                <w:rFonts w:hAnsi="宋体" w:hint="eastAsia"/>
              </w:rPr>
            </w:pPr>
            <w:proofErr w:type="spellStart"/>
            <w:r w:rsidRPr="00BA20BC">
              <w:rPr>
                <w:rFonts w:hAnsi="宋体"/>
              </w:rPr>
              <w:t>appKey</w:t>
            </w:r>
            <w:proofErr w:type="spellEnd"/>
          </w:p>
        </w:tc>
        <w:tc>
          <w:tcPr>
            <w:tcW w:w="1710" w:type="dxa"/>
            <w:tcBorders>
              <w:top w:val="single" w:sz="8" w:space="0" w:color="auto"/>
            </w:tcBorders>
            <w:shd w:val="clear" w:color="auto" w:fill="auto"/>
            <w:vAlign w:val="center"/>
          </w:tcPr>
          <w:p w14:paraId="18662C91" w14:textId="77777777" w:rsidR="0085055B" w:rsidRPr="00BA20BC" w:rsidRDefault="00000000">
            <w:pPr>
              <w:pStyle w:val="afffffffffe"/>
              <w:rPr>
                <w:rFonts w:hAnsi="宋体" w:hint="eastAsia"/>
              </w:rPr>
            </w:pPr>
            <w:r w:rsidRPr="00BA20BC">
              <w:rPr>
                <w:rFonts w:hAnsi="宋体"/>
              </w:rPr>
              <w:t>String</w:t>
            </w:r>
          </w:p>
        </w:tc>
        <w:tc>
          <w:tcPr>
            <w:tcW w:w="1530" w:type="dxa"/>
            <w:tcBorders>
              <w:top w:val="single" w:sz="8" w:space="0" w:color="auto"/>
            </w:tcBorders>
            <w:shd w:val="clear" w:color="auto" w:fill="auto"/>
            <w:vAlign w:val="center"/>
          </w:tcPr>
          <w:p w14:paraId="22C87F82" w14:textId="77777777" w:rsidR="0085055B" w:rsidRPr="00BA20BC" w:rsidRDefault="00000000">
            <w:pPr>
              <w:pStyle w:val="afffffffffe"/>
              <w:rPr>
                <w:rFonts w:hAnsi="宋体" w:hint="eastAsia"/>
              </w:rPr>
            </w:pPr>
            <w:r w:rsidRPr="00BA20BC">
              <w:rPr>
                <w:rFonts w:hAnsi="宋体"/>
              </w:rPr>
              <w:t>是</w:t>
            </w:r>
          </w:p>
        </w:tc>
        <w:tc>
          <w:tcPr>
            <w:tcW w:w="4484" w:type="dxa"/>
            <w:tcBorders>
              <w:top w:val="single" w:sz="8" w:space="0" w:color="auto"/>
            </w:tcBorders>
            <w:shd w:val="clear" w:color="auto" w:fill="auto"/>
            <w:vAlign w:val="center"/>
          </w:tcPr>
          <w:p w14:paraId="00D066FC" w14:textId="77777777" w:rsidR="0085055B" w:rsidRPr="00BA20BC" w:rsidRDefault="00000000">
            <w:pPr>
              <w:pStyle w:val="afffffffffe"/>
              <w:jc w:val="left"/>
              <w:rPr>
                <w:rFonts w:hAnsi="宋体" w:hint="eastAsia"/>
              </w:rPr>
            </w:pPr>
            <w:r w:rsidRPr="00BA20BC">
              <w:rPr>
                <w:rFonts w:hAnsi="宋体"/>
              </w:rPr>
              <w:t>服务</w:t>
            </w:r>
            <w:proofErr w:type="gramStart"/>
            <w:r w:rsidRPr="00BA20BC">
              <w:rPr>
                <w:rFonts w:hAnsi="宋体"/>
              </w:rPr>
              <w:t>端提供</w:t>
            </w:r>
            <w:proofErr w:type="gramEnd"/>
            <w:r w:rsidRPr="00BA20BC">
              <w:rPr>
                <w:rFonts w:hAnsi="宋体"/>
              </w:rPr>
              <w:t>给调用者的凭证，用于标识服务接口调用者的身份</w:t>
            </w:r>
          </w:p>
        </w:tc>
      </w:tr>
      <w:tr w:rsidR="0085055B" w:rsidRPr="00BA20BC" w14:paraId="68B25DB6" w14:textId="77777777">
        <w:trPr>
          <w:jc w:val="center"/>
        </w:trPr>
        <w:tc>
          <w:tcPr>
            <w:tcW w:w="1610" w:type="dxa"/>
            <w:shd w:val="clear" w:color="auto" w:fill="auto"/>
            <w:vAlign w:val="center"/>
          </w:tcPr>
          <w:p w14:paraId="15201028" w14:textId="77777777" w:rsidR="0085055B" w:rsidRPr="00BA20BC" w:rsidRDefault="00000000">
            <w:pPr>
              <w:pStyle w:val="afffffffffe"/>
              <w:rPr>
                <w:rFonts w:hAnsi="宋体" w:hint="eastAsia"/>
              </w:rPr>
            </w:pPr>
            <w:r w:rsidRPr="00BA20BC">
              <w:rPr>
                <w:rFonts w:hAnsi="宋体"/>
              </w:rPr>
              <w:t>timestamp</w:t>
            </w:r>
          </w:p>
        </w:tc>
        <w:tc>
          <w:tcPr>
            <w:tcW w:w="1710" w:type="dxa"/>
            <w:shd w:val="clear" w:color="auto" w:fill="auto"/>
            <w:vAlign w:val="center"/>
          </w:tcPr>
          <w:p w14:paraId="0A18792B" w14:textId="77777777" w:rsidR="0085055B" w:rsidRPr="00BA20BC" w:rsidRDefault="00000000">
            <w:pPr>
              <w:pStyle w:val="afffffffffe"/>
              <w:rPr>
                <w:rFonts w:hAnsi="宋体" w:hint="eastAsia"/>
              </w:rPr>
            </w:pPr>
            <w:proofErr w:type="spellStart"/>
            <w:r w:rsidRPr="00BA20BC">
              <w:rPr>
                <w:rFonts w:hAnsi="宋体"/>
              </w:rPr>
              <w:t>DateTime</w:t>
            </w:r>
            <w:proofErr w:type="spellEnd"/>
          </w:p>
        </w:tc>
        <w:tc>
          <w:tcPr>
            <w:tcW w:w="1530" w:type="dxa"/>
            <w:shd w:val="clear" w:color="auto" w:fill="auto"/>
            <w:vAlign w:val="center"/>
          </w:tcPr>
          <w:p w14:paraId="67ED27A8" w14:textId="77777777" w:rsidR="0085055B" w:rsidRPr="00BA20BC" w:rsidRDefault="00000000">
            <w:pPr>
              <w:pStyle w:val="afffffffffe"/>
              <w:rPr>
                <w:rFonts w:hAnsi="宋体" w:hint="eastAsia"/>
              </w:rPr>
            </w:pPr>
            <w:r w:rsidRPr="00BA20BC">
              <w:rPr>
                <w:rFonts w:hAnsi="宋体"/>
              </w:rPr>
              <w:t>是</w:t>
            </w:r>
          </w:p>
        </w:tc>
        <w:tc>
          <w:tcPr>
            <w:tcW w:w="4484" w:type="dxa"/>
            <w:shd w:val="clear" w:color="auto" w:fill="auto"/>
            <w:vAlign w:val="center"/>
          </w:tcPr>
          <w:p w14:paraId="10174B59" w14:textId="77777777" w:rsidR="0085055B" w:rsidRPr="00BA20BC" w:rsidRDefault="00000000">
            <w:pPr>
              <w:pStyle w:val="afffffffffe"/>
              <w:jc w:val="left"/>
              <w:rPr>
                <w:rFonts w:hAnsi="宋体" w:hint="eastAsia"/>
              </w:rPr>
            </w:pPr>
            <w:r w:rsidRPr="00BA20BC">
              <w:rPr>
                <w:rFonts w:hAnsi="宋体"/>
              </w:rPr>
              <w:t>接口调用时间，采用YYYY-MM-DD的格式转化为字符串传输</w:t>
            </w:r>
          </w:p>
        </w:tc>
      </w:tr>
      <w:tr w:rsidR="0085055B" w:rsidRPr="00BA20BC" w14:paraId="2B064BB1" w14:textId="77777777">
        <w:trPr>
          <w:jc w:val="center"/>
        </w:trPr>
        <w:tc>
          <w:tcPr>
            <w:tcW w:w="1610" w:type="dxa"/>
            <w:tcBorders>
              <w:bottom w:val="single" w:sz="8" w:space="0" w:color="auto"/>
            </w:tcBorders>
            <w:shd w:val="clear" w:color="auto" w:fill="auto"/>
            <w:vAlign w:val="center"/>
          </w:tcPr>
          <w:p w14:paraId="1DC1FACB" w14:textId="77777777" w:rsidR="0085055B" w:rsidRPr="00BA20BC" w:rsidRDefault="00000000">
            <w:pPr>
              <w:pStyle w:val="afffffffffe"/>
              <w:rPr>
                <w:rFonts w:hAnsi="宋体" w:hint="eastAsia"/>
              </w:rPr>
            </w:pPr>
            <w:r w:rsidRPr="00BA20BC">
              <w:rPr>
                <w:rFonts w:hAnsi="宋体"/>
              </w:rPr>
              <w:t>signature</w:t>
            </w:r>
          </w:p>
        </w:tc>
        <w:tc>
          <w:tcPr>
            <w:tcW w:w="1710" w:type="dxa"/>
            <w:tcBorders>
              <w:bottom w:val="single" w:sz="8" w:space="0" w:color="auto"/>
            </w:tcBorders>
            <w:shd w:val="clear" w:color="auto" w:fill="auto"/>
            <w:vAlign w:val="center"/>
          </w:tcPr>
          <w:p w14:paraId="35BEF1E6" w14:textId="77777777" w:rsidR="0085055B" w:rsidRPr="00BA20BC" w:rsidRDefault="00000000">
            <w:pPr>
              <w:pStyle w:val="afffffffffe"/>
              <w:rPr>
                <w:rFonts w:hAnsi="宋体" w:hint="eastAsia"/>
              </w:rPr>
            </w:pPr>
            <w:r w:rsidRPr="00BA20BC">
              <w:rPr>
                <w:rFonts w:hAnsi="宋体"/>
              </w:rPr>
              <w:t>String</w:t>
            </w:r>
          </w:p>
        </w:tc>
        <w:tc>
          <w:tcPr>
            <w:tcW w:w="1530" w:type="dxa"/>
            <w:tcBorders>
              <w:bottom w:val="single" w:sz="8" w:space="0" w:color="auto"/>
            </w:tcBorders>
            <w:shd w:val="clear" w:color="auto" w:fill="auto"/>
            <w:vAlign w:val="center"/>
          </w:tcPr>
          <w:p w14:paraId="7952C836" w14:textId="77777777" w:rsidR="0085055B" w:rsidRPr="00BA20BC" w:rsidRDefault="00000000">
            <w:pPr>
              <w:pStyle w:val="afffffffffe"/>
              <w:rPr>
                <w:rFonts w:hAnsi="宋体" w:hint="eastAsia"/>
              </w:rPr>
            </w:pPr>
            <w:r w:rsidRPr="00BA20BC">
              <w:rPr>
                <w:rFonts w:hAnsi="宋体"/>
              </w:rPr>
              <w:t>是</w:t>
            </w:r>
          </w:p>
        </w:tc>
        <w:tc>
          <w:tcPr>
            <w:tcW w:w="4484" w:type="dxa"/>
            <w:tcBorders>
              <w:bottom w:val="single" w:sz="8" w:space="0" w:color="auto"/>
            </w:tcBorders>
            <w:shd w:val="clear" w:color="auto" w:fill="auto"/>
            <w:vAlign w:val="center"/>
          </w:tcPr>
          <w:p w14:paraId="77D7C0A4" w14:textId="77777777" w:rsidR="0085055B" w:rsidRPr="00BA20BC" w:rsidRDefault="00000000">
            <w:pPr>
              <w:pStyle w:val="afffffffffe"/>
              <w:jc w:val="left"/>
              <w:rPr>
                <w:rFonts w:hAnsi="宋体" w:hint="eastAsia"/>
              </w:rPr>
            </w:pPr>
            <w:r w:rsidRPr="00BA20BC">
              <w:rPr>
                <w:rFonts w:hAnsi="宋体"/>
              </w:rPr>
              <w:t>请求签名，用于验证此次请求的合法性，由调用者根据实际的输入参数，并凭密钥（</w:t>
            </w:r>
            <w:proofErr w:type="spellStart"/>
            <w:r w:rsidRPr="00BA20BC">
              <w:rPr>
                <w:rFonts w:hAnsi="宋体"/>
              </w:rPr>
              <w:t>appSecret</w:t>
            </w:r>
            <w:proofErr w:type="spellEnd"/>
            <w:r w:rsidRPr="00BA20BC">
              <w:rPr>
                <w:rFonts w:hAnsi="宋体"/>
              </w:rPr>
              <w:t>）和约定的签名算法生成的签名</w:t>
            </w:r>
          </w:p>
        </w:tc>
      </w:tr>
    </w:tbl>
    <w:p w14:paraId="2B927F5F" w14:textId="77777777" w:rsidR="0085055B" w:rsidRDefault="0085055B">
      <w:pPr>
        <w:pStyle w:val="afffffa"/>
        <w:ind w:firstLine="420"/>
      </w:pPr>
    </w:p>
    <w:p w14:paraId="2E2D3096" w14:textId="77777777" w:rsidR="0085055B" w:rsidRDefault="00000000">
      <w:pPr>
        <w:pStyle w:val="affffffffffe"/>
        <w:rPr>
          <w:rFonts w:ascii="Times New Roman"/>
        </w:rPr>
      </w:pPr>
      <w:r>
        <w:rPr>
          <w:rFonts w:ascii="Times New Roman"/>
        </w:rPr>
        <w:t>请求参数以</w:t>
      </w:r>
      <w:r>
        <w:rPr>
          <w:rFonts w:ascii="Times New Roman"/>
        </w:rPr>
        <w:t>URL</w:t>
      </w:r>
      <w:r>
        <w:rPr>
          <w:rFonts w:ascii="Times New Roman"/>
        </w:rPr>
        <w:t>参数格式传输，见表</w:t>
      </w:r>
      <w:r>
        <w:rPr>
          <w:rFonts w:ascii="Times New Roman" w:hint="eastAsia"/>
        </w:rPr>
        <w:t>D</w:t>
      </w:r>
      <w:r>
        <w:rPr>
          <w:rFonts w:ascii="Times New Roman"/>
        </w:rPr>
        <w:t>.2</w:t>
      </w:r>
      <w:r>
        <w:rPr>
          <w:rFonts w:ascii="Times New Roman"/>
        </w:rPr>
        <w:t>。</w:t>
      </w:r>
    </w:p>
    <w:p w14:paraId="16ADB280" w14:textId="77777777" w:rsidR="0085055B" w:rsidRDefault="00000000">
      <w:pPr>
        <w:pStyle w:val="aff"/>
        <w:spacing w:before="156" w:after="156"/>
        <w:ind w:firstLine="0"/>
      </w:pPr>
      <w:r>
        <w:rPr>
          <w:rFonts w:hint="eastAsia"/>
        </w:rPr>
        <w:t>请求参数表</w:t>
      </w:r>
    </w:p>
    <w:tbl>
      <w:tblPr>
        <w:tblStyle w:val="a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10"/>
        <w:gridCol w:w="1710"/>
        <w:gridCol w:w="1530"/>
        <w:gridCol w:w="4484"/>
      </w:tblGrid>
      <w:tr w:rsidR="0085055B" w:rsidRPr="00BA20BC" w14:paraId="301CEFF7" w14:textId="77777777">
        <w:trPr>
          <w:tblHeader/>
          <w:jc w:val="center"/>
        </w:trPr>
        <w:tc>
          <w:tcPr>
            <w:tcW w:w="1610" w:type="dxa"/>
            <w:tcBorders>
              <w:top w:val="single" w:sz="8" w:space="0" w:color="auto"/>
              <w:bottom w:val="single" w:sz="8" w:space="0" w:color="auto"/>
            </w:tcBorders>
            <w:shd w:val="clear" w:color="auto" w:fill="auto"/>
            <w:vAlign w:val="center"/>
          </w:tcPr>
          <w:p w14:paraId="20A5A155" w14:textId="77777777" w:rsidR="0085055B" w:rsidRPr="00BA20BC" w:rsidRDefault="00000000">
            <w:pPr>
              <w:pStyle w:val="afffffffffe"/>
              <w:rPr>
                <w:rFonts w:hAnsi="宋体" w:hint="eastAsia"/>
              </w:rPr>
            </w:pPr>
            <w:r w:rsidRPr="00BA20BC">
              <w:rPr>
                <w:rFonts w:hAnsi="宋体" w:hint="eastAsia"/>
              </w:rPr>
              <w:t>参数名称</w:t>
            </w:r>
          </w:p>
        </w:tc>
        <w:tc>
          <w:tcPr>
            <w:tcW w:w="1710" w:type="dxa"/>
            <w:tcBorders>
              <w:top w:val="single" w:sz="8" w:space="0" w:color="auto"/>
              <w:bottom w:val="single" w:sz="8" w:space="0" w:color="auto"/>
            </w:tcBorders>
            <w:shd w:val="clear" w:color="auto" w:fill="auto"/>
            <w:vAlign w:val="center"/>
          </w:tcPr>
          <w:p w14:paraId="0D2B02A3" w14:textId="77777777" w:rsidR="0085055B" w:rsidRPr="00BA20BC" w:rsidRDefault="00000000">
            <w:pPr>
              <w:pStyle w:val="afffffffffe"/>
              <w:rPr>
                <w:rFonts w:hAnsi="宋体" w:hint="eastAsia"/>
              </w:rPr>
            </w:pPr>
            <w:r w:rsidRPr="00BA20BC">
              <w:rPr>
                <w:rFonts w:hAnsi="宋体" w:hint="eastAsia"/>
              </w:rPr>
              <w:t>数据类型</w:t>
            </w:r>
          </w:p>
        </w:tc>
        <w:tc>
          <w:tcPr>
            <w:tcW w:w="1530" w:type="dxa"/>
            <w:tcBorders>
              <w:top w:val="single" w:sz="8" w:space="0" w:color="auto"/>
              <w:bottom w:val="single" w:sz="8" w:space="0" w:color="auto"/>
            </w:tcBorders>
            <w:shd w:val="clear" w:color="auto" w:fill="auto"/>
            <w:vAlign w:val="center"/>
          </w:tcPr>
          <w:p w14:paraId="4610E900" w14:textId="77777777" w:rsidR="0085055B" w:rsidRPr="00BA20BC" w:rsidRDefault="00000000">
            <w:pPr>
              <w:pStyle w:val="afffffffffe"/>
              <w:rPr>
                <w:rFonts w:hAnsi="宋体" w:hint="eastAsia"/>
              </w:rPr>
            </w:pPr>
            <w:r w:rsidRPr="00BA20BC">
              <w:rPr>
                <w:rFonts w:hAnsi="宋体" w:hint="eastAsia"/>
              </w:rPr>
              <w:t>是否必填</w:t>
            </w:r>
          </w:p>
        </w:tc>
        <w:tc>
          <w:tcPr>
            <w:tcW w:w="4484" w:type="dxa"/>
            <w:tcBorders>
              <w:top w:val="single" w:sz="8" w:space="0" w:color="auto"/>
              <w:bottom w:val="single" w:sz="8" w:space="0" w:color="auto"/>
            </w:tcBorders>
            <w:shd w:val="clear" w:color="auto" w:fill="auto"/>
            <w:vAlign w:val="center"/>
          </w:tcPr>
          <w:p w14:paraId="11C79146" w14:textId="77777777" w:rsidR="0085055B" w:rsidRPr="00BA20BC" w:rsidRDefault="00000000">
            <w:pPr>
              <w:pStyle w:val="afffffffffe"/>
              <w:rPr>
                <w:rFonts w:hAnsi="宋体" w:hint="eastAsia"/>
              </w:rPr>
            </w:pPr>
            <w:r w:rsidRPr="00BA20BC">
              <w:rPr>
                <w:rFonts w:hAnsi="宋体" w:hint="eastAsia"/>
              </w:rPr>
              <w:t>描述</w:t>
            </w:r>
          </w:p>
        </w:tc>
      </w:tr>
      <w:tr w:rsidR="0085055B" w:rsidRPr="00BA20BC" w14:paraId="7F00C13C" w14:textId="77777777">
        <w:trPr>
          <w:jc w:val="center"/>
        </w:trPr>
        <w:tc>
          <w:tcPr>
            <w:tcW w:w="1610" w:type="dxa"/>
            <w:tcBorders>
              <w:top w:val="single" w:sz="8" w:space="0" w:color="auto"/>
            </w:tcBorders>
            <w:shd w:val="clear" w:color="auto" w:fill="auto"/>
            <w:vAlign w:val="center"/>
          </w:tcPr>
          <w:p w14:paraId="612E9FC9" w14:textId="77777777" w:rsidR="0085055B" w:rsidRPr="00BA20BC" w:rsidRDefault="00000000">
            <w:pPr>
              <w:pStyle w:val="afffffffffe"/>
              <w:rPr>
                <w:rFonts w:hAnsi="宋体" w:hint="eastAsia"/>
              </w:rPr>
            </w:pPr>
            <w:proofErr w:type="spellStart"/>
            <w:r w:rsidRPr="00BA20BC">
              <w:rPr>
                <w:rFonts w:hAnsi="宋体"/>
              </w:rPr>
              <w:t>traceCode</w:t>
            </w:r>
            <w:proofErr w:type="spellEnd"/>
          </w:p>
        </w:tc>
        <w:tc>
          <w:tcPr>
            <w:tcW w:w="1710" w:type="dxa"/>
            <w:tcBorders>
              <w:top w:val="single" w:sz="8" w:space="0" w:color="auto"/>
            </w:tcBorders>
            <w:shd w:val="clear" w:color="auto" w:fill="auto"/>
            <w:vAlign w:val="center"/>
          </w:tcPr>
          <w:p w14:paraId="54B4BFAE" w14:textId="77777777" w:rsidR="0085055B" w:rsidRPr="00BA20BC" w:rsidRDefault="00000000">
            <w:pPr>
              <w:pStyle w:val="afffffffffe"/>
              <w:rPr>
                <w:rFonts w:hAnsi="宋体" w:hint="eastAsia"/>
              </w:rPr>
            </w:pPr>
            <w:r w:rsidRPr="00BA20BC">
              <w:rPr>
                <w:rFonts w:hAnsi="宋体"/>
              </w:rPr>
              <w:t>String</w:t>
            </w:r>
          </w:p>
        </w:tc>
        <w:tc>
          <w:tcPr>
            <w:tcW w:w="1530" w:type="dxa"/>
            <w:tcBorders>
              <w:top w:val="single" w:sz="8" w:space="0" w:color="auto"/>
            </w:tcBorders>
            <w:shd w:val="clear" w:color="auto" w:fill="auto"/>
            <w:vAlign w:val="center"/>
          </w:tcPr>
          <w:p w14:paraId="352A5200" w14:textId="77777777" w:rsidR="0085055B" w:rsidRPr="00BA20BC" w:rsidRDefault="00000000">
            <w:pPr>
              <w:pStyle w:val="afffffffffe"/>
              <w:rPr>
                <w:rFonts w:hAnsi="宋体" w:hint="eastAsia"/>
              </w:rPr>
            </w:pPr>
            <w:r w:rsidRPr="00BA20BC">
              <w:rPr>
                <w:rFonts w:hAnsi="宋体"/>
              </w:rPr>
              <w:t>是</w:t>
            </w:r>
          </w:p>
        </w:tc>
        <w:tc>
          <w:tcPr>
            <w:tcW w:w="4484" w:type="dxa"/>
            <w:tcBorders>
              <w:top w:val="single" w:sz="8" w:space="0" w:color="auto"/>
            </w:tcBorders>
            <w:shd w:val="clear" w:color="auto" w:fill="auto"/>
            <w:vAlign w:val="center"/>
          </w:tcPr>
          <w:p w14:paraId="33989108" w14:textId="77777777" w:rsidR="0085055B" w:rsidRPr="00BA20BC" w:rsidRDefault="00000000">
            <w:pPr>
              <w:pStyle w:val="afffffffffe"/>
              <w:jc w:val="left"/>
              <w:rPr>
                <w:rFonts w:hAnsi="宋体" w:hint="eastAsia"/>
              </w:rPr>
            </w:pPr>
            <w:r w:rsidRPr="00BA20BC">
              <w:rPr>
                <w:rFonts w:hAnsi="宋体"/>
              </w:rPr>
              <w:t>追溯码</w:t>
            </w:r>
          </w:p>
        </w:tc>
      </w:tr>
      <w:tr w:rsidR="0085055B" w:rsidRPr="00BA20BC" w14:paraId="06D2B1A0" w14:textId="77777777">
        <w:trPr>
          <w:jc w:val="center"/>
        </w:trPr>
        <w:tc>
          <w:tcPr>
            <w:tcW w:w="1610" w:type="dxa"/>
            <w:shd w:val="clear" w:color="auto" w:fill="auto"/>
            <w:vAlign w:val="center"/>
          </w:tcPr>
          <w:p w14:paraId="5B021920" w14:textId="77777777" w:rsidR="0085055B" w:rsidRPr="00BA20BC" w:rsidRDefault="00000000">
            <w:pPr>
              <w:pStyle w:val="afffffffffe"/>
              <w:rPr>
                <w:rFonts w:hAnsi="宋体" w:hint="eastAsia"/>
              </w:rPr>
            </w:pPr>
            <w:r w:rsidRPr="00BA20BC">
              <w:rPr>
                <w:rFonts w:hAnsi="宋体"/>
              </w:rPr>
              <w:t>page</w:t>
            </w:r>
          </w:p>
        </w:tc>
        <w:tc>
          <w:tcPr>
            <w:tcW w:w="1710" w:type="dxa"/>
            <w:shd w:val="clear" w:color="auto" w:fill="auto"/>
            <w:vAlign w:val="center"/>
          </w:tcPr>
          <w:p w14:paraId="7A8AC40D" w14:textId="77777777" w:rsidR="0085055B" w:rsidRPr="00BA20BC" w:rsidRDefault="00000000">
            <w:pPr>
              <w:pStyle w:val="afffffffffe"/>
              <w:rPr>
                <w:rFonts w:hAnsi="宋体" w:hint="eastAsia"/>
              </w:rPr>
            </w:pPr>
            <w:r w:rsidRPr="00BA20BC">
              <w:rPr>
                <w:rFonts w:hAnsi="宋体"/>
              </w:rPr>
              <w:t>Integer</w:t>
            </w:r>
          </w:p>
        </w:tc>
        <w:tc>
          <w:tcPr>
            <w:tcW w:w="1530" w:type="dxa"/>
            <w:shd w:val="clear" w:color="auto" w:fill="auto"/>
            <w:vAlign w:val="center"/>
          </w:tcPr>
          <w:p w14:paraId="38902859" w14:textId="77777777" w:rsidR="0085055B" w:rsidRPr="00BA20BC" w:rsidRDefault="00000000">
            <w:pPr>
              <w:pStyle w:val="afffffffffe"/>
              <w:rPr>
                <w:rFonts w:hAnsi="宋体" w:hint="eastAsia"/>
              </w:rPr>
            </w:pPr>
            <w:r w:rsidRPr="00BA20BC">
              <w:rPr>
                <w:rFonts w:hAnsi="宋体"/>
              </w:rPr>
              <w:t>否</w:t>
            </w:r>
          </w:p>
        </w:tc>
        <w:tc>
          <w:tcPr>
            <w:tcW w:w="4484" w:type="dxa"/>
            <w:shd w:val="clear" w:color="auto" w:fill="auto"/>
            <w:vAlign w:val="center"/>
          </w:tcPr>
          <w:p w14:paraId="0D68C177" w14:textId="77777777" w:rsidR="0085055B" w:rsidRPr="00BA20BC" w:rsidRDefault="00000000">
            <w:pPr>
              <w:pStyle w:val="afffffffffe"/>
              <w:jc w:val="left"/>
              <w:rPr>
                <w:rFonts w:hAnsi="宋体" w:hint="eastAsia"/>
              </w:rPr>
            </w:pPr>
            <w:r w:rsidRPr="00BA20BC">
              <w:rPr>
                <w:rFonts w:hAnsi="宋体"/>
              </w:rPr>
              <w:t>请求数据的当前页面，用于支持数组数据分页，默认为第1页</w:t>
            </w:r>
          </w:p>
        </w:tc>
      </w:tr>
      <w:tr w:rsidR="0085055B" w:rsidRPr="00BA20BC" w14:paraId="6D99D7B1" w14:textId="77777777">
        <w:trPr>
          <w:jc w:val="center"/>
        </w:trPr>
        <w:tc>
          <w:tcPr>
            <w:tcW w:w="1610" w:type="dxa"/>
            <w:tcBorders>
              <w:bottom w:val="single" w:sz="8" w:space="0" w:color="auto"/>
            </w:tcBorders>
            <w:shd w:val="clear" w:color="auto" w:fill="auto"/>
            <w:vAlign w:val="center"/>
          </w:tcPr>
          <w:p w14:paraId="5BF4EDDD" w14:textId="77777777" w:rsidR="0085055B" w:rsidRPr="00BA20BC" w:rsidRDefault="00000000">
            <w:pPr>
              <w:pStyle w:val="afffffffffe"/>
              <w:rPr>
                <w:rFonts w:hAnsi="宋体" w:hint="eastAsia"/>
              </w:rPr>
            </w:pPr>
            <w:r w:rsidRPr="00BA20BC">
              <w:rPr>
                <w:rFonts w:hAnsi="宋体"/>
              </w:rPr>
              <w:t>size</w:t>
            </w:r>
          </w:p>
        </w:tc>
        <w:tc>
          <w:tcPr>
            <w:tcW w:w="1710" w:type="dxa"/>
            <w:tcBorders>
              <w:bottom w:val="single" w:sz="8" w:space="0" w:color="auto"/>
            </w:tcBorders>
            <w:shd w:val="clear" w:color="auto" w:fill="auto"/>
            <w:vAlign w:val="center"/>
          </w:tcPr>
          <w:p w14:paraId="5E560D9A" w14:textId="77777777" w:rsidR="0085055B" w:rsidRPr="00BA20BC" w:rsidRDefault="00000000">
            <w:pPr>
              <w:pStyle w:val="afffffffffe"/>
              <w:rPr>
                <w:rFonts w:hAnsi="宋体" w:hint="eastAsia"/>
              </w:rPr>
            </w:pPr>
            <w:r w:rsidRPr="00BA20BC">
              <w:rPr>
                <w:rFonts w:hAnsi="宋体"/>
              </w:rPr>
              <w:t>Integer</w:t>
            </w:r>
          </w:p>
        </w:tc>
        <w:tc>
          <w:tcPr>
            <w:tcW w:w="1530" w:type="dxa"/>
            <w:tcBorders>
              <w:bottom w:val="single" w:sz="8" w:space="0" w:color="auto"/>
            </w:tcBorders>
            <w:shd w:val="clear" w:color="auto" w:fill="auto"/>
            <w:vAlign w:val="center"/>
          </w:tcPr>
          <w:p w14:paraId="2654B061" w14:textId="77777777" w:rsidR="0085055B" w:rsidRPr="00BA20BC" w:rsidRDefault="00000000">
            <w:pPr>
              <w:pStyle w:val="afffffffffe"/>
              <w:rPr>
                <w:rFonts w:hAnsi="宋体" w:hint="eastAsia"/>
              </w:rPr>
            </w:pPr>
            <w:r w:rsidRPr="00BA20BC">
              <w:rPr>
                <w:rFonts w:hAnsi="宋体"/>
              </w:rPr>
              <w:t>否</w:t>
            </w:r>
          </w:p>
        </w:tc>
        <w:tc>
          <w:tcPr>
            <w:tcW w:w="4484" w:type="dxa"/>
            <w:tcBorders>
              <w:bottom w:val="single" w:sz="8" w:space="0" w:color="auto"/>
            </w:tcBorders>
            <w:shd w:val="clear" w:color="auto" w:fill="auto"/>
            <w:vAlign w:val="center"/>
          </w:tcPr>
          <w:p w14:paraId="19FF2E24" w14:textId="77777777" w:rsidR="0085055B" w:rsidRPr="00BA20BC" w:rsidRDefault="00000000">
            <w:pPr>
              <w:pStyle w:val="afffffffffe"/>
              <w:jc w:val="left"/>
              <w:rPr>
                <w:rFonts w:hAnsi="宋体" w:hint="eastAsia"/>
              </w:rPr>
            </w:pPr>
            <w:r w:rsidRPr="00BA20BC">
              <w:rPr>
                <w:rFonts w:hAnsi="宋体"/>
              </w:rPr>
              <w:t>请求数据的每页条数，用于支持数组数据分页，默认为20条</w:t>
            </w:r>
          </w:p>
        </w:tc>
      </w:tr>
    </w:tbl>
    <w:p w14:paraId="41F49F7B" w14:textId="77777777" w:rsidR="0085055B" w:rsidRDefault="0085055B">
      <w:pPr>
        <w:pStyle w:val="afffffa"/>
        <w:ind w:firstLine="420"/>
      </w:pPr>
    </w:p>
    <w:p w14:paraId="60970706" w14:textId="77777777" w:rsidR="0085055B" w:rsidRDefault="00000000">
      <w:pPr>
        <w:pStyle w:val="affffffffffe"/>
        <w:rPr>
          <w:rFonts w:ascii="Times New Roman"/>
        </w:rPr>
      </w:pPr>
      <w:r>
        <w:rPr>
          <w:rFonts w:ascii="Times New Roman"/>
        </w:rPr>
        <w:t>返回内容类型</w:t>
      </w:r>
      <w:r>
        <w:rPr>
          <w:rFonts w:ascii="Times New Roman"/>
        </w:rPr>
        <w:t>(Content-Type): application/</w:t>
      </w:r>
      <w:proofErr w:type="spellStart"/>
      <w:r>
        <w:rPr>
          <w:rFonts w:ascii="Times New Roman"/>
        </w:rPr>
        <w:t>json;charset</w:t>
      </w:r>
      <w:proofErr w:type="spellEnd"/>
      <w:r>
        <w:rPr>
          <w:rFonts w:ascii="Times New Roman"/>
        </w:rPr>
        <w:t>=utf-8</w:t>
      </w:r>
      <w:r>
        <w:rPr>
          <w:rFonts w:ascii="Times New Roman"/>
        </w:rPr>
        <w:t>。</w:t>
      </w:r>
    </w:p>
    <w:p w14:paraId="1CF56D1D" w14:textId="77777777" w:rsidR="0085055B" w:rsidRDefault="00000000">
      <w:pPr>
        <w:pStyle w:val="affffffffffe"/>
        <w:rPr>
          <w:rFonts w:ascii="Times New Roman"/>
        </w:rPr>
      </w:pPr>
      <w:r>
        <w:rPr>
          <w:rFonts w:ascii="Times New Roman"/>
        </w:rPr>
        <w:t>返回数据的参数说明，见表</w:t>
      </w:r>
      <w:r>
        <w:rPr>
          <w:rFonts w:ascii="Times New Roman" w:hint="eastAsia"/>
        </w:rPr>
        <w:t>D</w:t>
      </w:r>
      <w:r>
        <w:rPr>
          <w:rFonts w:ascii="Times New Roman"/>
        </w:rPr>
        <w:t>.3</w:t>
      </w:r>
      <w:r>
        <w:rPr>
          <w:rFonts w:ascii="Times New Roman"/>
        </w:rPr>
        <w:t>。</w:t>
      </w:r>
    </w:p>
    <w:p w14:paraId="0E67B5A6" w14:textId="77777777" w:rsidR="0085055B" w:rsidRDefault="00000000">
      <w:pPr>
        <w:widowControl/>
        <w:adjustRightInd/>
        <w:spacing w:line="240" w:lineRule="auto"/>
        <w:jc w:val="left"/>
        <w:rPr>
          <w:rFonts w:ascii="宋体" w:hAnsi="Times New Roman"/>
          <w:kern w:val="0"/>
          <w:szCs w:val="20"/>
        </w:rPr>
      </w:pPr>
      <w:r>
        <w:br w:type="page"/>
      </w:r>
    </w:p>
    <w:p w14:paraId="3BB0590D" w14:textId="77777777" w:rsidR="0085055B" w:rsidRDefault="00000000">
      <w:pPr>
        <w:pStyle w:val="aff"/>
        <w:spacing w:before="156" w:after="156"/>
        <w:ind w:firstLine="0"/>
      </w:pPr>
      <w:r>
        <w:rPr>
          <w:rFonts w:hint="eastAsia"/>
        </w:rPr>
        <w:lastRenderedPageBreak/>
        <w:t>返回参数表</w:t>
      </w:r>
    </w:p>
    <w:tbl>
      <w:tblPr>
        <w:tblStyle w:val="a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10"/>
        <w:gridCol w:w="1710"/>
        <w:gridCol w:w="1530"/>
        <w:gridCol w:w="4484"/>
      </w:tblGrid>
      <w:tr w:rsidR="0085055B" w:rsidRPr="00BA20BC" w14:paraId="011F0B9D" w14:textId="77777777">
        <w:trPr>
          <w:tblHeader/>
          <w:jc w:val="center"/>
        </w:trPr>
        <w:tc>
          <w:tcPr>
            <w:tcW w:w="1610" w:type="dxa"/>
            <w:tcBorders>
              <w:top w:val="single" w:sz="8" w:space="0" w:color="auto"/>
              <w:bottom w:val="single" w:sz="8" w:space="0" w:color="auto"/>
            </w:tcBorders>
            <w:shd w:val="clear" w:color="auto" w:fill="auto"/>
            <w:vAlign w:val="center"/>
          </w:tcPr>
          <w:p w14:paraId="775526F4" w14:textId="77777777" w:rsidR="0085055B" w:rsidRPr="00BA20BC" w:rsidRDefault="00000000">
            <w:pPr>
              <w:pStyle w:val="afffffffffe"/>
              <w:rPr>
                <w:rFonts w:hAnsi="宋体" w:hint="eastAsia"/>
              </w:rPr>
            </w:pPr>
            <w:r w:rsidRPr="00BA20BC">
              <w:rPr>
                <w:rFonts w:hAnsi="宋体" w:hint="eastAsia"/>
              </w:rPr>
              <w:t>参数名称</w:t>
            </w:r>
          </w:p>
        </w:tc>
        <w:tc>
          <w:tcPr>
            <w:tcW w:w="1710" w:type="dxa"/>
            <w:tcBorders>
              <w:top w:val="single" w:sz="8" w:space="0" w:color="auto"/>
              <w:bottom w:val="single" w:sz="8" w:space="0" w:color="auto"/>
            </w:tcBorders>
            <w:shd w:val="clear" w:color="auto" w:fill="auto"/>
            <w:vAlign w:val="center"/>
          </w:tcPr>
          <w:p w14:paraId="18C459AD" w14:textId="77777777" w:rsidR="0085055B" w:rsidRPr="00BA20BC" w:rsidRDefault="00000000">
            <w:pPr>
              <w:pStyle w:val="afffffffffe"/>
              <w:rPr>
                <w:rFonts w:hAnsi="宋体" w:hint="eastAsia"/>
              </w:rPr>
            </w:pPr>
            <w:r w:rsidRPr="00BA20BC">
              <w:rPr>
                <w:rFonts w:hAnsi="宋体" w:hint="eastAsia"/>
              </w:rPr>
              <w:t>数据类型</w:t>
            </w:r>
          </w:p>
        </w:tc>
        <w:tc>
          <w:tcPr>
            <w:tcW w:w="1530" w:type="dxa"/>
            <w:tcBorders>
              <w:top w:val="single" w:sz="8" w:space="0" w:color="auto"/>
              <w:bottom w:val="single" w:sz="8" w:space="0" w:color="auto"/>
            </w:tcBorders>
            <w:shd w:val="clear" w:color="auto" w:fill="auto"/>
            <w:vAlign w:val="center"/>
          </w:tcPr>
          <w:p w14:paraId="3FB0FF37" w14:textId="77777777" w:rsidR="0085055B" w:rsidRPr="00BA20BC" w:rsidRDefault="00000000">
            <w:pPr>
              <w:pStyle w:val="afffffffffe"/>
              <w:rPr>
                <w:rFonts w:hAnsi="宋体" w:hint="eastAsia"/>
              </w:rPr>
            </w:pPr>
            <w:r w:rsidRPr="00BA20BC">
              <w:rPr>
                <w:rFonts w:hAnsi="宋体" w:hint="eastAsia"/>
              </w:rPr>
              <w:t>是否必填</w:t>
            </w:r>
          </w:p>
        </w:tc>
        <w:tc>
          <w:tcPr>
            <w:tcW w:w="4484" w:type="dxa"/>
            <w:tcBorders>
              <w:top w:val="single" w:sz="8" w:space="0" w:color="auto"/>
              <w:bottom w:val="single" w:sz="8" w:space="0" w:color="auto"/>
            </w:tcBorders>
            <w:shd w:val="clear" w:color="auto" w:fill="auto"/>
            <w:vAlign w:val="center"/>
          </w:tcPr>
          <w:p w14:paraId="043BB1C2" w14:textId="77777777" w:rsidR="0085055B" w:rsidRPr="00BA20BC" w:rsidRDefault="00000000">
            <w:pPr>
              <w:pStyle w:val="afffffffffe"/>
              <w:rPr>
                <w:rFonts w:hAnsi="宋体" w:hint="eastAsia"/>
              </w:rPr>
            </w:pPr>
            <w:r w:rsidRPr="00BA20BC">
              <w:rPr>
                <w:rFonts w:hAnsi="宋体" w:hint="eastAsia"/>
              </w:rPr>
              <w:t>描述</w:t>
            </w:r>
          </w:p>
        </w:tc>
      </w:tr>
      <w:tr w:rsidR="0085055B" w:rsidRPr="00BA20BC" w14:paraId="76F52258" w14:textId="77777777">
        <w:trPr>
          <w:jc w:val="center"/>
        </w:trPr>
        <w:tc>
          <w:tcPr>
            <w:tcW w:w="1610" w:type="dxa"/>
            <w:tcBorders>
              <w:top w:val="single" w:sz="8" w:space="0" w:color="auto"/>
            </w:tcBorders>
            <w:shd w:val="clear" w:color="auto" w:fill="auto"/>
            <w:vAlign w:val="center"/>
          </w:tcPr>
          <w:p w14:paraId="1F0D38FD" w14:textId="77777777" w:rsidR="0085055B" w:rsidRPr="00BA20BC" w:rsidRDefault="00000000">
            <w:pPr>
              <w:pStyle w:val="afffffffffe"/>
              <w:rPr>
                <w:rFonts w:hAnsi="宋体" w:hint="eastAsia"/>
              </w:rPr>
            </w:pPr>
            <w:r w:rsidRPr="00BA20BC">
              <w:rPr>
                <w:rFonts w:hAnsi="宋体"/>
              </w:rPr>
              <w:t>success</w:t>
            </w:r>
          </w:p>
        </w:tc>
        <w:tc>
          <w:tcPr>
            <w:tcW w:w="1710" w:type="dxa"/>
            <w:tcBorders>
              <w:top w:val="single" w:sz="8" w:space="0" w:color="auto"/>
            </w:tcBorders>
            <w:shd w:val="clear" w:color="auto" w:fill="auto"/>
            <w:vAlign w:val="center"/>
          </w:tcPr>
          <w:p w14:paraId="5950092B" w14:textId="77777777" w:rsidR="0085055B" w:rsidRPr="00BA20BC" w:rsidRDefault="00000000">
            <w:pPr>
              <w:pStyle w:val="afffffffffe"/>
              <w:rPr>
                <w:rFonts w:hAnsi="宋体" w:hint="eastAsia"/>
              </w:rPr>
            </w:pPr>
            <w:r w:rsidRPr="00BA20BC">
              <w:rPr>
                <w:rFonts w:hAnsi="宋体"/>
              </w:rPr>
              <w:t>Boolean</w:t>
            </w:r>
          </w:p>
        </w:tc>
        <w:tc>
          <w:tcPr>
            <w:tcW w:w="1530" w:type="dxa"/>
            <w:tcBorders>
              <w:top w:val="single" w:sz="8" w:space="0" w:color="auto"/>
            </w:tcBorders>
            <w:shd w:val="clear" w:color="auto" w:fill="auto"/>
            <w:vAlign w:val="center"/>
          </w:tcPr>
          <w:p w14:paraId="6E7C91FE" w14:textId="77777777" w:rsidR="0085055B" w:rsidRPr="00BA20BC" w:rsidRDefault="00000000">
            <w:pPr>
              <w:pStyle w:val="afffffffffe"/>
              <w:rPr>
                <w:rFonts w:hAnsi="宋体" w:hint="eastAsia"/>
              </w:rPr>
            </w:pPr>
            <w:r w:rsidRPr="00BA20BC">
              <w:rPr>
                <w:rFonts w:hAnsi="宋体"/>
              </w:rPr>
              <w:t>是</w:t>
            </w:r>
          </w:p>
        </w:tc>
        <w:tc>
          <w:tcPr>
            <w:tcW w:w="4484" w:type="dxa"/>
            <w:tcBorders>
              <w:top w:val="single" w:sz="8" w:space="0" w:color="auto"/>
            </w:tcBorders>
            <w:shd w:val="clear" w:color="auto" w:fill="auto"/>
            <w:vAlign w:val="center"/>
          </w:tcPr>
          <w:p w14:paraId="3BF9BDDA" w14:textId="77777777" w:rsidR="0085055B" w:rsidRPr="00BA20BC" w:rsidRDefault="00000000">
            <w:pPr>
              <w:pStyle w:val="afffffffffe"/>
              <w:jc w:val="left"/>
              <w:rPr>
                <w:rFonts w:hAnsi="宋体" w:hint="eastAsia"/>
              </w:rPr>
            </w:pPr>
            <w:r w:rsidRPr="00BA20BC">
              <w:rPr>
                <w:rFonts w:hAnsi="宋体"/>
              </w:rPr>
              <w:t>接口调用结果，True=接口调用成功，False=接口调用失败</w:t>
            </w:r>
          </w:p>
        </w:tc>
      </w:tr>
      <w:tr w:rsidR="0085055B" w:rsidRPr="00BA20BC" w14:paraId="078C0A57" w14:textId="77777777">
        <w:trPr>
          <w:jc w:val="center"/>
        </w:trPr>
        <w:tc>
          <w:tcPr>
            <w:tcW w:w="1610" w:type="dxa"/>
            <w:shd w:val="clear" w:color="auto" w:fill="auto"/>
            <w:vAlign w:val="center"/>
          </w:tcPr>
          <w:p w14:paraId="3533751E" w14:textId="77777777" w:rsidR="0085055B" w:rsidRPr="00BA20BC" w:rsidRDefault="00000000">
            <w:pPr>
              <w:pStyle w:val="afffffffffe"/>
              <w:rPr>
                <w:rFonts w:hAnsi="宋体" w:hint="eastAsia"/>
              </w:rPr>
            </w:pPr>
            <w:r w:rsidRPr="00BA20BC">
              <w:rPr>
                <w:rFonts w:hAnsi="宋体"/>
              </w:rPr>
              <w:t>code</w:t>
            </w:r>
          </w:p>
        </w:tc>
        <w:tc>
          <w:tcPr>
            <w:tcW w:w="1710" w:type="dxa"/>
            <w:shd w:val="clear" w:color="auto" w:fill="auto"/>
            <w:vAlign w:val="center"/>
          </w:tcPr>
          <w:p w14:paraId="1220D026" w14:textId="77777777" w:rsidR="0085055B" w:rsidRPr="00BA20BC" w:rsidRDefault="00000000">
            <w:pPr>
              <w:pStyle w:val="afffffffffe"/>
              <w:rPr>
                <w:rFonts w:hAnsi="宋体" w:hint="eastAsia"/>
              </w:rPr>
            </w:pPr>
            <w:r w:rsidRPr="00BA20BC">
              <w:rPr>
                <w:rFonts w:hAnsi="宋体"/>
              </w:rPr>
              <w:t>Number</w:t>
            </w:r>
          </w:p>
        </w:tc>
        <w:tc>
          <w:tcPr>
            <w:tcW w:w="1530" w:type="dxa"/>
            <w:shd w:val="clear" w:color="auto" w:fill="auto"/>
            <w:vAlign w:val="center"/>
          </w:tcPr>
          <w:p w14:paraId="0FDE09E4" w14:textId="77777777" w:rsidR="0085055B" w:rsidRPr="00BA20BC" w:rsidRDefault="00000000">
            <w:pPr>
              <w:pStyle w:val="afffffffffe"/>
              <w:rPr>
                <w:rFonts w:hAnsi="宋体" w:hint="eastAsia"/>
              </w:rPr>
            </w:pPr>
            <w:r w:rsidRPr="00BA20BC">
              <w:rPr>
                <w:rFonts w:hAnsi="宋体"/>
              </w:rPr>
              <w:t>是</w:t>
            </w:r>
          </w:p>
        </w:tc>
        <w:tc>
          <w:tcPr>
            <w:tcW w:w="4484" w:type="dxa"/>
            <w:shd w:val="clear" w:color="auto" w:fill="auto"/>
            <w:vAlign w:val="center"/>
          </w:tcPr>
          <w:p w14:paraId="542E1943" w14:textId="77777777" w:rsidR="0085055B" w:rsidRPr="00BA20BC" w:rsidRDefault="00000000">
            <w:pPr>
              <w:pStyle w:val="afffffffffe"/>
              <w:jc w:val="left"/>
              <w:rPr>
                <w:rFonts w:hAnsi="宋体" w:hint="eastAsia"/>
              </w:rPr>
            </w:pPr>
            <w:r w:rsidRPr="00BA20BC">
              <w:rPr>
                <w:rFonts w:hAnsi="宋体"/>
              </w:rPr>
              <w:t>接口响应码</w:t>
            </w:r>
          </w:p>
        </w:tc>
      </w:tr>
      <w:tr w:rsidR="0085055B" w:rsidRPr="00BA20BC" w14:paraId="73AD462A" w14:textId="77777777">
        <w:trPr>
          <w:jc w:val="center"/>
        </w:trPr>
        <w:tc>
          <w:tcPr>
            <w:tcW w:w="1610" w:type="dxa"/>
            <w:shd w:val="clear" w:color="auto" w:fill="auto"/>
            <w:vAlign w:val="center"/>
          </w:tcPr>
          <w:p w14:paraId="22756DC5" w14:textId="77777777" w:rsidR="0085055B" w:rsidRPr="00BA20BC" w:rsidRDefault="00000000">
            <w:pPr>
              <w:pStyle w:val="afffffffffe"/>
              <w:rPr>
                <w:rFonts w:hAnsi="宋体" w:hint="eastAsia"/>
              </w:rPr>
            </w:pPr>
            <w:r w:rsidRPr="00BA20BC">
              <w:rPr>
                <w:rFonts w:hAnsi="宋体"/>
              </w:rPr>
              <w:t>message</w:t>
            </w:r>
          </w:p>
        </w:tc>
        <w:tc>
          <w:tcPr>
            <w:tcW w:w="1710" w:type="dxa"/>
            <w:shd w:val="clear" w:color="auto" w:fill="auto"/>
            <w:vAlign w:val="center"/>
          </w:tcPr>
          <w:p w14:paraId="0E00E0F5" w14:textId="77777777" w:rsidR="0085055B" w:rsidRPr="00BA20BC" w:rsidRDefault="00000000">
            <w:pPr>
              <w:pStyle w:val="afffffffffe"/>
              <w:rPr>
                <w:rFonts w:hAnsi="宋体" w:hint="eastAsia"/>
              </w:rPr>
            </w:pPr>
            <w:r w:rsidRPr="00BA20BC">
              <w:rPr>
                <w:rFonts w:hAnsi="宋体"/>
              </w:rPr>
              <w:t>String</w:t>
            </w:r>
          </w:p>
        </w:tc>
        <w:tc>
          <w:tcPr>
            <w:tcW w:w="1530" w:type="dxa"/>
            <w:shd w:val="clear" w:color="auto" w:fill="auto"/>
            <w:vAlign w:val="center"/>
          </w:tcPr>
          <w:p w14:paraId="52C2C7EE" w14:textId="77777777" w:rsidR="0085055B" w:rsidRPr="00BA20BC" w:rsidRDefault="00000000">
            <w:pPr>
              <w:pStyle w:val="afffffffffe"/>
              <w:rPr>
                <w:rFonts w:hAnsi="宋体" w:hint="eastAsia"/>
              </w:rPr>
            </w:pPr>
            <w:r w:rsidRPr="00BA20BC">
              <w:rPr>
                <w:rFonts w:hAnsi="宋体"/>
              </w:rPr>
              <w:t>否</w:t>
            </w:r>
          </w:p>
        </w:tc>
        <w:tc>
          <w:tcPr>
            <w:tcW w:w="4484" w:type="dxa"/>
            <w:shd w:val="clear" w:color="auto" w:fill="auto"/>
            <w:vAlign w:val="center"/>
          </w:tcPr>
          <w:p w14:paraId="157CE6C1" w14:textId="77777777" w:rsidR="0085055B" w:rsidRPr="00BA20BC" w:rsidRDefault="00000000">
            <w:pPr>
              <w:pStyle w:val="afffffffffe"/>
              <w:jc w:val="left"/>
              <w:rPr>
                <w:rFonts w:hAnsi="宋体" w:hint="eastAsia"/>
              </w:rPr>
            </w:pPr>
            <w:r w:rsidRPr="00BA20BC">
              <w:rPr>
                <w:rFonts w:hAnsi="宋体"/>
              </w:rPr>
              <w:t>接口提示信息</w:t>
            </w:r>
          </w:p>
        </w:tc>
      </w:tr>
      <w:tr w:rsidR="0085055B" w:rsidRPr="00BA20BC" w14:paraId="3F6A6784" w14:textId="77777777">
        <w:trPr>
          <w:jc w:val="center"/>
        </w:trPr>
        <w:tc>
          <w:tcPr>
            <w:tcW w:w="1610" w:type="dxa"/>
            <w:shd w:val="clear" w:color="auto" w:fill="auto"/>
            <w:vAlign w:val="center"/>
          </w:tcPr>
          <w:p w14:paraId="5969A11B" w14:textId="77777777" w:rsidR="0085055B" w:rsidRPr="00BA20BC" w:rsidRDefault="00000000">
            <w:pPr>
              <w:pStyle w:val="afffffffffe"/>
              <w:rPr>
                <w:rFonts w:hAnsi="宋体" w:hint="eastAsia"/>
              </w:rPr>
            </w:pPr>
            <w:r w:rsidRPr="00BA20BC">
              <w:rPr>
                <w:rFonts w:hAnsi="宋体"/>
              </w:rPr>
              <w:t>total</w:t>
            </w:r>
          </w:p>
        </w:tc>
        <w:tc>
          <w:tcPr>
            <w:tcW w:w="1710" w:type="dxa"/>
            <w:shd w:val="clear" w:color="auto" w:fill="auto"/>
            <w:vAlign w:val="center"/>
          </w:tcPr>
          <w:p w14:paraId="44567FB8" w14:textId="77777777" w:rsidR="0085055B" w:rsidRPr="00BA20BC" w:rsidRDefault="00000000">
            <w:pPr>
              <w:pStyle w:val="afffffffffe"/>
              <w:rPr>
                <w:rFonts w:hAnsi="宋体" w:hint="eastAsia"/>
              </w:rPr>
            </w:pPr>
            <w:r w:rsidRPr="00BA20BC">
              <w:rPr>
                <w:rFonts w:hAnsi="宋体"/>
              </w:rPr>
              <w:t>Integer</w:t>
            </w:r>
          </w:p>
        </w:tc>
        <w:tc>
          <w:tcPr>
            <w:tcW w:w="1530" w:type="dxa"/>
            <w:shd w:val="clear" w:color="auto" w:fill="auto"/>
            <w:vAlign w:val="center"/>
          </w:tcPr>
          <w:p w14:paraId="456E99CC" w14:textId="77777777" w:rsidR="0085055B" w:rsidRPr="00BA20BC" w:rsidRDefault="00000000">
            <w:pPr>
              <w:pStyle w:val="afffffffffe"/>
              <w:rPr>
                <w:rFonts w:hAnsi="宋体" w:hint="eastAsia"/>
              </w:rPr>
            </w:pPr>
            <w:r w:rsidRPr="00BA20BC">
              <w:rPr>
                <w:rFonts w:hAnsi="宋体"/>
              </w:rPr>
              <w:t>是</w:t>
            </w:r>
          </w:p>
        </w:tc>
        <w:tc>
          <w:tcPr>
            <w:tcW w:w="4484" w:type="dxa"/>
            <w:shd w:val="clear" w:color="auto" w:fill="auto"/>
            <w:vAlign w:val="center"/>
          </w:tcPr>
          <w:p w14:paraId="3F0F0CCA" w14:textId="77777777" w:rsidR="0085055B" w:rsidRPr="00BA20BC" w:rsidRDefault="00000000">
            <w:pPr>
              <w:pStyle w:val="afffffffffe"/>
              <w:jc w:val="left"/>
              <w:rPr>
                <w:rFonts w:hAnsi="宋体" w:hint="eastAsia"/>
              </w:rPr>
            </w:pPr>
            <w:r w:rsidRPr="00BA20BC">
              <w:rPr>
                <w:rFonts w:hAnsi="宋体"/>
              </w:rPr>
              <w:t>查询到的数据总条数，可用于支持数组数据分页</w:t>
            </w:r>
          </w:p>
        </w:tc>
      </w:tr>
      <w:tr w:rsidR="0085055B" w:rsidRPr="00BA20BC" w14:paraId="7AACDC07" w14:textId="77777777">
        <w:trPr>
          <w:jc w:val="center"/>
        </w:trPr>
        <w:tc>
          <w:tcPr>
            <w:tcW w:w="1610" w:type="dxa"/>
            <w:shd w:val="clear" w:color="auto" w:fill="auto"/>
            <w:vAlign w:val="center"/>
          </w:tcPr>
          <w:p w14:paraId="70120D64" w14:textId="77777777" w:rsidR="0085055B" w:rsidRPr="00BA20BC" w:rsidRDefault="00000000">
            <w:pPr>
              <w:pStyle w:val="afffffffffe"/>
              <w:rPr>
                <w:rFonts w:hAnsi="宋体" w:hint="eastAsia"/>
              </w:rPr>
            </w:pPr>
            <w:r w:rsidRPr="00BA20BC">
              <w:rPr>
                <w:rFonts w:hAnsi="宋体"/>
              </w:rPr>
              <w:t>page</w:t>
            </w:r>
          </w:p>
        </w:tc>
        <w:tc>
          <w:tcPr>
            <w:tcW w:w="1710" w:type="dxa"/>
            <w:shd w:val="clear" w:color="auto" w:fill="auto"/>
            <w:vAlign w:val="center"/>
          </w:tcPr>
          <w:p w14:paraId="7F989861" w14:textId="77777777" w:rsidR="0085055B" w:rsidRPr="00BA20BC" w:rsidRDefault="00000000">
            <w:pPr>
              <w:pStyle w:val="afffffffffe"/>
              <w:rPr>
                <w:rFonts w:hAnsi="宋体" w:hint="eastAsia"/>
              </w:rPr>
            </w:pPr>
            <w:r w:rsidRPr="00BA20BC">
              <w:rPr>
                <w:rFonts w:hAnsi="宋体"/>
              </w:rPr>
              <w:t>Integer</w:t>
            </w:r>
          </w:p>
        </w:tc>
        <w:tc>
          <w:tcPr>
            <w:tcW w:w="1530" w:type="dxa"/>
            <w:shd w:val="clear" w:color="auto" w:fill="auto"/>
            <w:vAlign w:val="center"/>
          </w:tcPr>
          <w:p w14:paraId="1C1AC68A" w14:textId="77777777" w:rsidR="0085055B" w:rsidRPr="00BA20BC" w:rsidRDefault="00000000">
            <w:pPr>
              <w:pStyle w:val="afffffffffe"/>
              <w:rPr>
                <w:rFonts w:hAnsi="宋体" w:hint="eastAsia"/>
              </w:rPr>
            </w:pPr>
            <w:r w:rsidRPr="00BA20BC">
              <w:rPr>
                <w:rFonts w:hAnsi="宋体"/>
              </w:rPr>
              <w:t>是</w:t>
            </w:r>
          </w:p>
        </w:tc>
        <w:tc>
          <w:tcPr>
            <w:tcW w:w="4484" w:type="dxa"/>
            <w:shd w:val="clear" w:color="auto" w:fill="auto"/>
            <w:vAlign w:val="center"/>
          </w:tcPr>
          <w:p w14:paraId="4A3F5501" w14:textId="77777777" w:rsidR="0085055B" w:rsidRPr="00BA20BC" w:rsidRDefault="00000000">
            <w:pPr>
              <w:pStyle w:val="afffffffffe"/>
              <w:jc w:val="left"/>
              <w:rPr>
                <w:rFonts w:hAnsi="宋体" w:hint="eastAsia"/>
              </w:rPr>
            </w:pPr>
            <w:r w:rsidRPr="00BA20BC">
              <w:rPr>
                <w:rFonts w:hAnsi="宋体"/>
              </w:rPr>
              <w:t>返回数据的当前页</w:t>
            </w:r>
          </w:p>
        </w:tc>
      </w:tr>
      <w:tr w:rsidR="0085055B" w:rsidRPr="00BA20BC" w14:paraId="29DEE9E1" w14:textId="77777777">
        <w:trPr>
          <w:jc w:val="center"/>
        </w:trPr>
        <w:tc>
          <w:tcPr>
            <w:tcW w:w="1610" w:type="dxa"/>
            <w:shd w:val="clear" w:color="auto" w:fill="auto"/>
            <w:vAlign w:val="center"/>
          </w:tcPr>
          <w:p w14:paraId="5482027C" w14:textId="77777777" w:rsidR="0085055B" w:rsidRPr="00BA20BC" w:rsidRDefault="00000000">
            <w:pPr>
              <w:pStyle w:val="afffffffffe"/>
              <w:rPr>
                <w:rFonts w:hAnsi="宋体" w:hint="eastAsia"/>
              </w:rPr>
            </w:pPr>
            <w:r w:rsidRPr="00BA20BC">
              <w:rPr>
                <w:rFonts w:hAnsi="宋体"/>
              </w:rPr>
              <w:t>size</w:t>
            </w:r>
          </w:p>
        </w:tc>
        <w:tc>
          <w:tcPr>
            <w:tcW w:w="1710" w:type="dxa"/>
            <w:shd w:val="clear" w:color="auto" w:fill="auto"/>
            <w:vAlign w:val="center"/>
          </w:tcPr>
          <w:p w14:paraId="1AA63853" w14:textId="77777777" w:rsidR="0085055B" w:rsidRPr="00BA20BC" w:rsidRDefault="00000000">
            <w:pPr>
              <w:pStyle w:val="afffffffffe"/>
              <w:rPr>
                <w:rFonts w:hAnsi="宋体" w:hint="eastAsia"/>
              </w:rPr>
            </w:pPr>
            <w:r w:rsidRPr="00BA20BC">
              <w:rPr>
                <w:rFonts w:hAnsi="宋体"/>
              </w:rPr>
              <w:t>Integer</w:t>
            </w:r>
          </w:p>
        </w:tc>
        <w:tc>
          <w:tcPr>
            <w:tcW w:w="1530" w:type="dxa"/>
            <w:shd w:val="clear" w:color="auto" w:fill="auto"/>
            <w:vAlign w:val="center"/>
          </w:tcPr>
          <w:p w14:paraId="75CB837E" w14:textId="77777777" w:rsidR="0085055B" w:rsidRPr="00BA20BC" w:rsidRDefault="00000000">
            <w:pPr>
              <w:pStyle w:val="afffffffffe"/>
              <w:rPr>
                <w:rFonts w:hAnsi="宋体" w:hint="eastAsia"/>
              </w:rPr>
            </w:pPr>
            <w:r w:rsidRPr="00BA20BC">
              <w:rPr>
                <w:rFonts w:hAnsi="宋体"/>
              </w:rPr>
              <w:t>是</w:t>
            </w:r>
          </w:p>
        </w:tc>
        <w:tc>
          <w:tcPr>
            <w:tcW w:w="4484" w:type="dxa"/>
            <w:shd w:val="clear" w:color="auto" w:fill="auto"/>
            <w:vAlign w:val="center"/>
          </w:tcPr>
          <w:p w14:paraId="1B807395" w14:textId="77777777" w:rsidR="0085055B" w:rsidRPr="00BA20BC" w:rsidRDefault="00000000">
            <w:pPr>
              <w:pStyle w:val="afffffffffe"/>
              <w:jc w:val="left"/>
              <w:rPr>
                <w:rFonts w:hAnsi="宋体" w:hint="eastAsia"/>
              </w:rPr>
            </w:pPr>
            <w:r w:rsidRPr="00BA20BC">
              <w:rPr>
                <w:rFonts w:hAnsi="宋体"/>
              </w:rPr>
              <w:t>返回数据条数</w:t>
            </w:r>
          </w:p>
        </w:tc>
      </w:tr>
      <w:tr w:rsidR="0085055B" w:rsidRPr="00BA20BC" w14:paraId="7A1C3084" w14:textId="77777777">
        <w:trPr>
          <w:jc w:val="center"/>
        </w:trPr>
        <w:tc>
          <w:tcPr>
            <w:tcW w:w="1610" w:type="dxa"/>
            <w:tcBorders>
              <w:bottom w:val="single" w:sz="8" w:space="0" w:color="auto"/>
            </w:tcBorders>
            <w:shd w:val="clear" w:color="auto" w:fill="auto"/>
            <w:vAlign w:val="center"/>
          </w:tcPr>
          <w:p w14:paraId="67BF32E7" w14:textId="77777777" w:rsidR="0085055B" w:rsidRPr="00BA20BC" w:rsidRDefault="00000000">
            <w:pPr>
              <w:pStyle w:val="afffffffffe"/>
              <w:rPr>
                <w:rFonts w:hAnsi="宋体" w:hint="eastAsia"/>
              </w:rPr>
            </w:pPr>
            <w:r w:rsidRPr="00BA20BC">
              <w:rPr>
                <w:rFonts w:hAnsi="宋体"/>
              </w:rPr>
              <w:t>result</w:t>
            </w:r>
          </w:p>
        </w:tc>
        <w:tc>
          <w:tcPr>
            <w:tcW w:w="1710" w:type="dxa"/>
            <w:tcBorders>
              <w:bottom w:val="single" w:sz="8" w:space="0" w:color="auto"/>
            </w:tcBorders>
            <w:shd w:val="clear" w:color="auto" w:fill="auto"/>
            <w:vAlign w:val="center"/>
          </w:tcPr>
          <w:p w14:paraId="2D10C3C7" w14:textId="77777777" w:rsidR="0085055B" w:rsidRPr="00BA20BC" w:rsidRDefault="00000000">
            <w:pPr>
              <w:pStyle w:val="afffffffffe"/>
              <w:rPr>
                <w:rFonts w:hAnsi="宋体" w:hint="eastAsia"/>
              </w:rPr>
            </w:pPr>
            <w:r w:rsidRPr="00BA20BC">
              <w:rPr>
                <w:rFonts w:hAnsi="宋体"/>
              </w:rPr>
              <w:t>Array</w:t>
            </w:r>
          </w:p>
        </w:tc>
        <w:tc>
          <w:tcPr>
            <w:tcW w:w="1530" w:type="dxa"/>
            <w:tcBorders>
              <w:bottom w:val="single" w:sz="8" w:space="0" w:color="auto"/>
            </w:tcBorders>
            <w:shd w:val="clear" w:color="auto" w:fill="auto"/>
            <w:vAlign w:val="center"/>
          </w:tcPr>
          <w:p w14:paraId="7733666E" w14:textId="77777777" w:rsidR="0085055B" w:rsidRPr="00BA20BC" w:rsidRDefault="00000000">
            <w:pPr>
              <w:pStyle w:val="afffffffffe"/>
              <w:rPr>
                <w:rFonts w:hAnsi="宋体" w:hint="eastAsia"/>
              </w:rPr>
            </w:pPr>
            <w:r w:rsidRPr="00BA20BC">
              <w:rPr>
                <w:rFonts w:hAnsi="宋体"/>
              </w:rPr>
              <w:t>是</w:t>
            </w:r>
          </w:p>
        </w:tc>
        <w:tc>
          <w:tcPr>
            <w:tcW w:w="4484" w:type="dxa"/>
            <w:tcBorders>
              <w:bottom w:val="single" w:sz="8" w:space="0" w:color="auto"/>
            </w:tcBorders>
            <w:shd w:val="clear" w:color="auto" w:fill="auto"/>
            <w:vAlign w:val="center"/>
          </w:tcPr>
          <w:p w14:paraId="09ED928F" w14:textId="77777777" w:rsidR="0085055B" w:rsidRPr="00BA20BC" w:rsidRDefault="00000000">
            <w:pPr>
              <w:pStyle w:val="afffffffffe"/>
              <w:jc w:val="left"/>
              <w:rPr>
                <w:rFonts w:hAnsi="宋体" w:hint="eastAsia"/>
              </w:rPr>
            </w:pPr>
            <w:r w:rsidRPr="00BA20BC">
              <w:rPr>
                <w:rFonts w:hAnsi="宋体"/>
              </w:rPr>
              <w:t>接口调用成功后，返回的追溯数据的数据集</w:t>
            </w:r>
          </w:p>
        </w:tc>
      </w:tr>
    </w:tbl>
    <w:p w14:paraId="267E3D7A" w14:textId="77777777" w:rsidR="0085055B" w:rsidRDefault="0085055B">
      <w:pPr>
        <w:pStyle w:val="afffffa"/>
        <w:ind w:firstLine="420"/>
      </w:pPr>
    </w:p>
    <w:p w14:paraId="54093F2B" w14:textId="77777777" w:rsidR="0085055B" w:rsidRDefault="00000000">
      <w:pPr>
        <w:pStyle w:val="aff4"/>
        <w:spacing w:before="156" w:after="156"/>
        <w:outlineLvl w:val="9"/>
      </w:pPr>
      <w:bookmarkStart w:id="807" w:name="_Toc184820157"/>
      <w:bookmarkStart w:id="808" w:name="_Toc184820298"/>
      <w:bookmarkStart w:id="809" w:name="_Toc169680161"/>
      <w:bookmarkStart w:id="810" w:name="_Toc181003462"/>
      <w:bookmarkStart w:id="811" w:name="_Toc181345277"/>
      <w:bookmarkStart w:id="812" w:name="_Toc169772777"/>
      <w:bookmarkStart w:id="813" w:name="_Toc181345215"/>
      <w:bookmarkStart w:id="814" w:name="_Toc187148773"/>
      <w:bookmarkStart w:id="815" w:name="_Toc187148811"/>
      <w:r>
        <w:rPr>
          <w:rFonts w:hint="eastAsia"/>
        </w:rPr>
        <w:t>接口响应码说明</w:t>
      </w:r>
      <w:bookmarkEnd w:id="807"/>
      <w:bookmarkEnd w:id="808"/>
      <w:bookmarkEnd w:id="809"/>
      <w:bookmarkEnd w:id="810"/>
      <w:bookmarkEnd w:id="811"/>
      <w:bookmarkEnd w:id="812"/>
      <w:bookmarkEnd w:id="813"/>
      <w:bookmarkEnd w:id="814"/>
      <w:bookmarkEnd w:id="815"/>
    </w:p>
    <w:p w14:paraId="01C94A43" w14:textId="77777777" w:rsidR="0085055B" w:rsidRDefault="00000000">
      <w:pPr>
        <w:pStyle w:val="afffffa"/>
        <w:ind w:firstLine="420"/>
        <w:rPr>
          <w:rFonts w:ascii="Times New Roman"/>
        </w:rPr>
      </w:pPr>
      <w:r>
        <w:rPr>
          <w:rFonts w:ascii="Times New Roman"/>
        </w:rPr>
        <w:t>接口响应码见表</w:t>
      </w:r>
      <w:r>
        <w:rPr>
          <w:rFonts w:ascii="Times New Roman" w:hint="eastAsia"/>
        </w:rPr>
        <w:t>D</w:t>
      </w:r>
      <w:r>
        <w:rPr>
          <w:rFonts w:ascii="Times New Roman"/>
        </w:rPr>
        <w:t>.4</w:t>
      </w:r>
      <w:r>
        <w:rPr>
          <w:rFonts w:ascii="Times New Roman"/>
        </w:rPr>
        <w:t>。</w:t>
      </w:r>
    </w:p>
    <w:p w14:paraId="2232A690" w14:textId="77777777" w:rsidR="0085055B" w:rsidRDefault="00000000">
      <w:pPr>
        <w:pStyle w:val="aff"/>
        <w:spacing w:before="156" w:after="156"/>
        <w:ind w:firstLine="0"/>
      </w:pPr>
      <w:r>
        <w:rPr>
          <w:rFonts w:hint="eastAsia"/>
        </w:rPr>
        <w:t>接口</w:t>
      </w:r>
      <w:proofErr w:type="gramStart"/>
      <w:r>
        <w:rPr>
          <w:rFonts w:hint="eastAsia"/>
        </w:rPr>
        <w:t>响应码及状态</w:t>
      </w:r>
      <w:proofErr w:type="gramEnd"/>
      <w:r>
        <w:rPr>
          <w:rFonts w:hint="eastAsia"/>
        </w:rPr>
        <w:t>说明</w:t>
      </w:r>
    </w:p>
    <w:tbl>
      <w:tblPr>
        <w:tblStyle w:val="a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050"/>
        <w:gridCol w:w="6284"/>
      </w:tblGrid>
      <w:tr w:rsidR="0085055B" w:rsidRPr="00BA20BC" w14:paraId="3F8F4D3A" w14:textId="77777777">
        <w:trPr>
          <w:tblHeader/>
          <w:jc w:val="center"/>
        </w:trPr>
        <w:tc>
          <w:tcPr>
            <w:tcW w:w="3050" w:type="dxa"/>
            <w:tcBorders>
              <w:top w:val="single" w:sz="8" w:space="0" w:color="auto"/>
              <w:bottom w:val="single" w:sz="8" w:space="0" w:color="auto"/>
            </w:tcBorders>
            <w:shd w:val="clear" w:color="auto" w:fill="auto"/>
            <w:vAlign w:val="center"/>
          </w:tcPr>
          <w:p w14:paraId="0C2C9AF7" w14:textId="77777777" w:rsidR="0085055B" w:rsidRPr="00BA20BC" w:rsidRDefault="00000000">
            <w:pPr>
              <w:pStyle w:val="afffffffffe"/>
              <w:rPr>
                <w:rFonts w:hAnsi="宋体" w:hint="eastAsia"/>
              </w:rPr>
            </w:pPr>
            <w:r w:rsidRPr="00BA20BC">
              <w:rPr>
                <w:rFonts w:hAnsi="宋体" w:hint="eastAsia"/>
              </w:rPr>
              <w:t>响应码</w:t>
            </w:r>
          </w:p>
        </w:tc>
        <w:tc>
          <w:tcPr>
            <w:tcW w:w="6284" w:type="dxa"/>
            <w:tcBorders>
              <w:top w:val="single" w:sz="8" w:space="0" w:color="auto"/>
              <w:bottom w:val="single" w:sz="8" w:space="0" w:color="auto"/>
            </w:tcBorders>
            <w:shd w:val="clear" w:color="auto" w:fill="auto"/>
            <w:vAlign w:val="center"/>
          </w:tcPr>
          <w:p w14:paraId="2641A623" w14:textId="77777777" w:rsidR="0085055B" w:rsidRPr="00BA20BC" w:rsidRDefault="00000000">
            <w:pPr>
              <w:pStyle w:val="afffffffffe"/>
              <w:rPr>
                <w:rFonts w:hAnsi="宋体" w:hint="eastAsia"/>
              </w:rPr>
            </w:pPr>
            <w:r w:rsidRPr="00BA20BC">
              <w:rPr>
                <w:rFonts w:hAnsi="宋体" w:hint="eastAsia"/>
              </w:rPr>
              <w:t>状态说明</w:t>
            </w:r>
          </w:p>
        </w:tc>
      </w:tr>
      <w:tr w:rsidR="0085055B" w:rsidRPr="00BA20BC" w14:paraId="706147E9" w14:textId="77777777">
        <w:trPr>
          <w:jc w:val="center"/>
        </w:trPr>
        <w:tc>
          <w:tcPr>
            <w:tcW w:w="3050" w:type="dxa"/>
            <w:tcBorders>
              <w:top w:val="single" w:sz="8" w:space="0" w:color="auto"/>
            </w:tcBorders>
            <w:shd w:val="clear" w:color="auto" w:fill="auto"/>
            <w:vAlign w:val="center"/>
          </w:tcPr>
          <w:p w14:paraId="779292F8" w14:textId="77777777" w:rsidR="0085055B" w:rsidRPr="00BA20BC" w:rsidRDefault="00000000">
            <w:pPr>
              <w:pStyle w:val="afffffffffe"/>
              <w:rPr>
                <w:rFonts w:hAnsi="宋体" w:hint="eastAsia"/>
              </w:rPr>
            </w:pPr>
            <w:r w:rsidRPr="00BA20BC">
              <w:rPr>
                <w:rFonts w:hAnsi="宋体"/>
              </w:rPr>
              <w:t>200</w:t>
            </w:r>
          </w:p>
        </w:tc>
        <w:tc>
          <w:tcPr>
            <w:tcW w:w="6284" w:type="dxa"/>
            <w:tcBorders>
              <w:top w:val="single" w:sz="8" w:space="0" w:color="auto"/>
            </w:tcBorders>
            <w:shd w:val="clear" w:color="auto" w:fill="auto"/>
            <w:vAlign w:val="center"/>
          </w:tcPr>
          <w:p w14:paraId="4D1D1952" w14:textId="77777777" w:rsidR="0085055B" w:rsidRPr="00BA20BC" w:rsidRDefault="00000000">
            <w:pPr>
              <w:pStyle w:val="afffffffffe"/>
              <w:jc w:val="left"/>
              <w:rPr>
                <w:rFonts w:hAnsi="宋体" w:hint="eastAsia"/>
              </w:rPr>
            </w:pPr>
            <w:r w:rsidRPr="00BA20BC">
              <w:rPr>
                <w:rFonts w:hAnsi="宋体"/>
              </w:rPr>
              <w:t>服务器已成功处理请求</w:t>
            </w:r>
          </w:p>
        </w:tc>
      </w:tr>
      <w:tr w:rsidR="0085055B" w:rsidRPr="00BA20BC" w14:paraId="55D9C7D9" w14:textId="77777777">
        <w:trPr>
          <w:jc w:val="center"/>
        </w:trPr>
        <w:tc>
          <w:tcPr>
            <w:tcW w:w="3050" w:type="dxa"/>
            <w:shd w:val="clear" w:color="auto" w:fill="auto"/>
            <w:vAlign w:val="center"/>
          </w:tcPr>
          <w:p w14:paraId="5F10AFC7" w14:textId="77777777" w:rsidR="0085055B" w:rsidRPr="00BA20BC" w:rsidRDefault="00000000">
            <w:pPr>
              <w:pStyle w:val="afffffffffe"/>
              <w:rPr>
                <w:rFonts w:hAnsi="宋体" w:hint="eastAsia"/>
              </w:rPr>
            </w:pPr>
            <w:r w:rsidRPr="00BA20BC">
              <w:rPr>
                <w:rFonts w:hAnsi="宋体"/>
              </w:rPr>
              <w:t>401</w:t>
            </w:r>
          </w:p>
        </w:tc>
        <w:tc>
          <w:tcPr>
            <w:tcW w:w="6284" w:type="dxa"/>
            <w:shd w:val="clear" w:color="auto" w:fill="auto"/>
            <w:vAlign w:val="center"/>
          </w:tcPr>
          <w:p w14:paraId="1E344222" w14:textId="77777777" w:rsidR="0085055B" w:rsidRPr="00BA20BC" w:rsidRDefault="00000000">
            <w:pPr>
              <w:pStyle w:val="afffffffffe"/>
              <w:jc w:val="left"/>
              <w:rPr>
                <w:rFonts w:hAnsi="宋体" w:hint="eastAsia"/>
              </w:rPr>
            </w:pPr>
            <w:r w:rsidRPr="00BA20BC">
              <w:rPr>
                <w:rFonts w:hAnsi="宋体"/>
              </w:rPr>
              <w:t>未获得登录授权或令牌失效</w:t>
            </w:r>
          </w:p>
        </w:tc>
      </w:tr>
      <w:tr w:rsidR="0085055B" w:rsidRPr="00BA20BC" w14:paraId="7CC42E36" w14:textId="77777777">
        <w:trPr>
          <w:jc w:val="center"/>
        </w:trPr>
        <w:tc>
          <w:tcPr>
            <w:tcW w:w="3050" w:type="dxa"/>
            <w:shd w:val="clear" w:color="auto" w:fill="auto"/>
            <w:vAlign w:val="center"/>
          </w:tcPr>
          <w:p w14:paraId="1ED4C433" w14:textId="77777777" w:rsidR="0085055B" w:rsidRPr="00BA20BC" w:rsidRDefault="00000000">
            <w:pPr>
              <w:pStyle w:val="afffffffffe"/>
              <w:rPr>
                <w:rFonts w:hAnsi="宋体" w:hint="eastAsia"/>
              </w:rPr>
            </w:pPr>
            <w:r w:rsidRPr="00BA20BC">
              <w:rPr>
                <w:rFonts w:hAnsi="宋体"/>
              </w:rPr>
              <w:t>403</w:t>
            </w:r>
          </w:p>
        </w:tc>
        <w:tc>
          <w:tcPr>
            <w:tcW w:w="6284" w:type="dxa"/>
            <w:shd w:val="clear" w:color="auto" w:fill="auto"/>
            <w:vAlign w:val="center"/>
          </w:tcPr>
          <w:p w14:paraId="63778F5F" w14:textId="77777777" w:rsidR="0085055B" w:rsidRPr="00BA20BC" w:rsidRDefault="00000000">
            <w:pPr>
              <w:pStyle w:val="afffffffffe"/>
              <w:jc w:val="left"/>
              <w:rPr>
                <w:rFonts w:hAnsi="宋体" w:hint="eastAsia"/>
              </w:rPr>
            </w:pPr>
            <w:r w:rsidRPr="00BA20BC">
              <w:rPr>
                <w:rFonts w:hAnsi="宋体"/>
              </w:rPr>
              <w:t>服务器拒绝请求</w:t>
            </w:r>
          </w:p>
        </w:tc>
      </w:tr>
      <w:tr w:rsidR="0085055B" w:rsidRPr="00BA20BC" w14:paraId="312D9DDD" w14:textId="77777777">
        <w:trPr>
          <w:jc w:val="center"/>
        </w:trPr>
        <w:tc>
          <w:tcPr>
            <w:tcW w:w="3050" w:type="dxa"/>
            <w:shd w:val="clear" w:color="auto" w:fill="auto"/>
            <w:vAlign w:val="center"/>
          </w:tcPr>
          <w:p w14:paraId="0D2DD3BE" w14:textId="77777777" w:rsidR="0085055B" w:rsidRPr="00BA20BC" w:rsidRDefault="00000000">
            <w:pPr>
              <w:pStyle w:val="afffffffffe"/>
              <w:rPr>
                <w:rFonts w:hAnsi="宋体" w:hint="eastAsia"/>
              </w:rPr>
            </w:pPr>
            <w:r w:rsidRPr="00BA20BC">
              <w:rPr>
                <w:rFonts w:hAnsi="宋体"/>
              </w:rPr>
              <w:t>404</w:t>
            </w:r>
          </w:p>
        </w:tc>
        <w:tc>
          <w:tcPr>
            <w:tcW w:w="6284" w:type="dxa"/>
            <w:shd w:val="clear" w:color="auto" w:fill="auto"/>
            <w:vAlign w:val="center"/>
          </w:tcPr>
          <w:p w14:paraId="3220D8E5" w14:textId="77777777" w:rsidR="0085055B" w:rsidRPr="00BA20BC" w:rsidRDefault="00000000">
            <w:pPr>
              <w:pStyle w:val="afffffffffe"/>
              <w:jc w:val="left"/>
              <w:rPr>
                <w:rFonts w:hAnsi="宋体" w:hint="eastAsia"/>
              </w:rPr>
            </w:pPr>
            <w:r w:rsidRPr="00BA20BC">
              <w:rPr>
                <w:rFonts w:hAnsi="宋体"/>
              </w:rPr>
              <w:t>服务器找不到请求的接口或页面</w:t>
            </w:r>
          </w:p>
        </w:tc>
      </w:tr>
      <w:tr w:rsidR="0085055B" w:rsidRPr="00BA20BC" w14:paraId="4F760CC4" w14:textId="77777777">
        <w:trPr>
          <w:jc w:val="center"/>
        </w:trPr>
        <w:tc>
          <w:tcPr>
            <w:tcW w:w="3050" w:type="dxa"/>
            <w:shd w:val="clear" w:color="auto" w:fill="auto"/>
            <w:vAlign w:val="center"/>
          </w:tcPr>
          <w:p w14:paraId="3E0DE481" w14:textId="77777777" w:rsidR="0085055B" w:rsidRPr="00BA20BC" w:rsidRDefault="00000000">
            <w:pPr>
              <w:pStyle w:val="afffffffffe"/>
              <w:rPr>
                <w:rFonts w:hAnsi="宋体" w:hint="eastAsia"/>
              </w:rPr>
            </w:pPr>
            <w:r w:rsidRPr="00BA20BC">
              <w:rPr>
                <w:rFonts w:hAnsi="宋体"/>
              </w:rPr>
              <w:t>500</w:t>
            </w:r>
          </w:p>
        </w:tc>
        <w:tc>
          <w:tcPr>
            <w:tcW w:w="6284" w:type="dxa"/>
            <w:shd w:val="clear" w:color="auto" w:fill="auto"/>
            <w:vAlign w:val="center"/>
          </w:tcPr>
          <w:p w14:paraId="3603EBB3" w14:textId="77777777" w:rsidR="0085055B" w:rsidRPr="00BA20BC" w:rsidRDefault="00000000">
            <w:pPr>
              <w:pStyle w:val="afffffffffe"/>
              <w:jc w:val="left"/>
              <w:rPr>
                <w:rFonts w:hAnsi="宋体" w:hint="eastAsia"/>
              </w:rPr>
            </w:pPr>
            <w:r w:rsidRPr="00BA20BC">
              <w:rPr>
                <w:rFonts w:hAnsi="宋体"/>
              </w:rPr>
              <w:t>服务器遇到错误，无法完成请求</w:t>
            </w:r>
          </w:p>
        </w:tc>
      </w:tr>
      <w:tr w:rsidR="0085055B" w:rsidRPr="00BA20BC" w14:paraId="744EA971" w14:textId="77777777">
        <w:trPr>
          <w:jc w:val="center"/>
        </w:trPr>
        <w:tc>
          <w:tcPr>
            <w:tcW w:w="3050" w:type="dxa"/>
            <w:shd w:val="clear" w:color="auto" w:fill="auto"/>
            <w:vAlign w:val="center"/>
          </w:tcPr>
          <w:p w14:paraId="7ED493C4" w14:textId="77777777" w:rsidR="0085055B" w:rsidRPr="00BA20BC" w:rsidRDefault="00000000">
            <w:pPr>
              <w:pStyle w:val="afffffffffe"/>
              <w:rPr>
                <w:rFonts w:hAnsi="宋体" w:hint="eastAsia"/>
              </w:rPr>
            </w:pPr>
            <w:r w:rsidRPr="00BA20BC">
              <w:rPr>
                <w:rFonts w:hAnsi="宋体"/>
              </w:rPr>
              <w:t>502</w:t>
            </w:r>
          </w:p>
        </w:tc>
        <w:tc>
          <w:tcPr>
            <w:tcW w:w="6284" w:type="dxa"/>
            <w:shd w:val="clear" w:color="auto" w:fill="auto"/>
            <w:vAlign w:val="center"/>
          </w:tcPr>
          <w:p w14:paraId="3C35BADE" w14:textId="77777777" w:rsidR="0085055B" w:rsidRPr="00BA20BC" w:rsidRDefault="00000000">
            <w:pPr>
              <w:pStyle w:val="afffffffffe"/>
              <w:jc w:val="left"/>
              <w:rPr>
                <w:rFonts w:hAnsi="宋体" w:hint="eastAsia"/>
              </w:rPr>
            </w:pPr>
            <w:r w:rsidRPr="00BA20BC">
              <w:rPr>
                <w:rFonts w:hAnsi="宋体"/>
              </w:rPr>
              <w:t>服务器作为网关或代理，从上游服务器收到无效响应</w:t>
            </w:r>
          </w:p>
        </w:tc>
      </w:tr>
      <w:tr w:rsidR="0085055B" w:rsidRPr="00BA20BC" w14:paraId="3299E2FC" w14:textId="77777777">
        <w:trPr>
          <w:jc w:val="center"/>
        </w:trPr>
        <w:tc>
          <w:tcPr>
            <w:tcW w:w="3050" w:type="dxa"/>
            <w:shd w:val="clear" w:color="auto" w:fill="auto"/>
            <w:vAlign w:val="center"/>
          </w:tcPr>
          <w:p w14:paraId="08C7493E" w14:textId="77777777" w:rsidR="0085055B" w:rsidRPr="00BA20BC" w:rsidRDefault="00000000">
            <w:pPr>
              <w:pStyle w:val="afffffffffe"/>
              <w:rPr>
                <w:rFonts w:hAnsi="宋体" w:hint="eastAsia"/>
              </w:rPr>
            </w:pPr>
            <w:r w:rsidRPr="00BA20BC">
              <w:rPr>
                <w:rFonts w:hAnsi="宋体"/>
              </w:rPr>
              <w:t>503</w:t>
            </w:r>
          </w:p>
        </w:tc>
        <w:tc>
          <w:tcPr>
            <w:tcW w:w="6284" w:type="dxa"/>
            <w:shd w:val="clear" w:color="auto" w:fill="auto"/>
            <w:vAlign w:val="center"/>
          </w:tcPr>
          <w:p w14:paraId="6051864B" w14:textId="77777777" w:rsidR="0085055B" w:rsidRPr="00BA20BC" w:rsidRDefault="00000000">
            <w:pPr>
              <w:pStyle w:val="afffffffffe"/>
              <w:jc w:val="left"/>
              <w:rPr>
                <w:rFonts w:hAnsi="宋体" w:hint="eastAsia"/>
              </w:rPr>
            </w:pPr>
            <w:r w:rsidRPr="00BA20BC">
              <w:rPr>
                <w:rFonts w:hAnsi="宋体"/>
              </w:rPr>
              <w:t>服务器目前无法使用（由于超载或停机维护）</w:t>
            </w:r>
          </w:p>
        </w:tc>
      </w:tr>
      <w:tr w:rsidR="0085055B" w:rsidRPr="00BA20BC" w14:paraId="123A45F0" w14:textId="77777777">
        <w:trPr>
          <w:jc w:val="center"/>
        </w:trPr>
        <w:tc>
          <w:tcPr>
            <w:tcW w:w="3050" w:type="dxa"/>
            <w:tcBorders>
              <w:bottom w:val="single" w:sz="8" w:space="0" w:color="auto"/>
            </w:tcBorders>
            <w:shd w:val="clear" w:color="auto" w:fill="auto"/>
            <w:vAlign w:val="center"/>
          </w:tcPr>
          <w:p w14:paraId="54A59B10" w14:textId="77777777" w:rsidR="0085055B" w:rsidRPr="00BA20BC" w:rsidRDefault="00000000">
            <w:pPr>
              <w:pStyle w:val="afffffffffe"/>
              <w:rPr>
                <w:rFonts w:hAnsi="宋体" w:hint="eastAsia"/>
              </w:rPr>
            </w:pPr>
            <w:r w:rsidRPr="00BA20BC">
              <w:rPr>
                <w:rFonts w:hAnsi="宋体"/>
              </w:rPr>
              <w:t>504</w:t>
            </w:r>
          </w:p>
        </w:tc>
        <w:tc>
          <w:tcPr>
            <w:tcW w:w="6284" w:type="dxa"/>
            <w:tcBorders>
              <w:bottom w:val="single" w:sz="8" w:space="0" w:color="auto"/>
            </w:tcBorders>
            <w:shd w:val="clear" w:color="auto" w:fill="auto"/>
            <w:vAlign w:val="center"/>
          </w:tcPr>
          <w:p w14:paraId="703A9385" w14:textId="77777777" w:rsidR="0085055B" w:rsidRPr="00BA20BC" w:rsidRDefault="00000000">
            <w:pPr>
              <w:pStyle w:val="afffffffffe"/>
              <w:jc w:val="left"/>
              <w:rPr>
                <w:rFonts w:hAnsi="宋体" w:hint="eastAsia"/>
              </w:rPr>
            </w:pPr>
            <w:r w:rsidRPr="00BA20BC">
              <w:rPr>
                <w:rFonts w:hAnsi="宋体"/>
              </w:rPr>
              <w:t>服务器作为网关或代理，未能及时从上游服务器收到请求</w:t>
            </w:r>
          </w:p>
        </w:tc>
      </w:tr>
    </w:tbl>
    <w:p w14:paraId="6099BBF6" w14:textId="77777777" w:rsidR="0085055B" w:rsidRDefault="0085055B">
      <w:pPr>
        <w:pStyle w:val="afffffa"/>
        <w:ind w:firstLine="420"/>
      </w:pPr>
    </w:p>
    <w:p w14:paraId="04CCB9EB" w14:textId="77777777" w:rsidR="0085055B" w:rsidRDefault="0085055B">
      <w:pPr>
        <w:pStyle w:val="afffffa"/>
        <w:ind w:firstLine="420"/>
        <w:sectPr w:rsidR="0085055B">
          <w:pgSz w:w="11906" w:h="16838"/>
          <w:pgMar w:top="567" w:right="1134" w:bottom="1134" w:left="1134" w:header="1418" w:footer="1134" w:gutter="284"/>
          <w:cols w:space="425"/>
          <w:formProt w:val="0"/>
          <w:docGrid w:type="lines" w:linePitch="312"/>
        </w:sectPr>
      </w:pPr>
    </w:p>
    <w:p w14:paraId="3D050EEA" w14:textId="77777777" w:rsidR="0085055B" w:rsidRDefault="0085055B">
      <w:pPr>
        <w:pStyle w:val="af8"/>
        <w:rPr>
          <w:rFonts w:hint="eastAsia"/>
          <w:vanish w:val="0"/>
        </w:rPr>
      </w:pPr>
    </w:p>
    <w:p w14:paraId="0619F6BC" w14:textId="77777777" w:rsidR="0085055B" w:rsidRDefault="0085055B">
      <w:pPr>
        <w:pStyle w:val="afe"/>
        <w:rPr>
          <w:vanish w:val="0"/>
        </w:rPr>
      </w:pPr>
    </w:p>
    <w:p w14:paraId="2D1B47F7" w14:textId="77777777" w:rsidR="0085055B" w:rsidRDefault="00000000">
      <w:pPr>
        <w:pStyle w:val="affffff1"/>
        <w:spacing w:beforeLines="40" w:before="124" w:after="156"/>
      </w:pPr>
      <w:bookmarkStart w:id="816" w:name="_Toc174088698"/>
      <w:bookmarkStart w:id="817" w:name="_Toc181003463"/>
      <w:bookmarkStart w:id="818" w:name="_Toc181345216"/>
      <w:bookmarkStart w:id="819" w:name="_Toc184820158"/>
      <w:bookmarkStart w:id="820" w:name="_Toc184820299"/>
      <w:bookmarkStart w:id="821" w:name="_Toc173931360"/>
      <w:bookmarkStart w:id="822" w:name="_Toc181345278"/>
      <w:bookmarkStart w:id="823" w:name="_Toc187148774"/>
      <w:bookmarkStart w:id="824" w:name="_Toc187148812"/>
      <w:bookmarkStart w:id="825" w:name="BookMark8"/>
      <w:bookmarkEnd w:id="649"/>
      <w:r>
        <w:rPr>
          <w:rFonts w:hint="eastAsia"/>
        </w:rPr>
        <w:t>参考文献</w:t>
      </w:r>
      <w:bookmarkEnd w:id="816"/>
      <w:bookmarkEnd w:id="817"/>
      <w:bookmarkEnd w:id="818"/>
      <w:bookmarkEnd w:id="819"/>
      <w:bookmarkEnd w:id="820"/>
      <w:bookmarkEnd w:id="821"/>
      <w:bookmarkEnd w:id="822"/>
      <w:bookmarkEnd w:id="823"/>
      <w:bookmarkEnd w:id="824"/>
    </w:p>
    <w:p w14:paraId="0AA49504" w14:textId="77777777" w:rsidR="0085055B" w:rsidRDefault="00000000">
      <w:pPr>
        <w:pStyle w:val="afffffa"/>
        <w:numPr>
          <w:ilvl w:val="0"/>
          <w:numId w:val="32"/>
        </w:numPr>
        <w:ind w:firstLine="420"/>
        <w:rPr>
          <w:rFonts w:ascii="Times New Roman"/>
        </w:rPr>
      </w:pPr>
      <w:r>
        <w:rPr>
          <w:rFonts w:ascii="Times New Roman"/>
        </w:rPr>
        <w:t>GB 18918—2002</w:t>
      </w:r>
      <w:r>
        <w:rPr>
          <w:rFonts w:ascii="Times New Roman" w:hint="eastAsia"/>
        </w:rPr>
        <w:t xml:space="preserve">  </w:t>
      </w:r>
      <w:r>
        <w:rPr>
          <w:rFonts w:ascii="Times New Roman" w:hint="eastAsia"/>
        </w:rPr>
        <w:t>城镇污水处理厂污染物排放标准</w:t>
      </w:r>
    </w:p>
    <w:p w14:paraId="66F57C77" w14:textId="77777777" w:rsidR="00960C8D" w:rsidRPr="00960C8D" w:rsidRDefault="00960C8D" w:rsidP="00960C8D">
      <w:pPr>
        <w:pStyle w:val="afffffa"/>
        <w:numPr>
          <w:ilvl w:val="0"/>
          <w:numId w:val="32"/>
        </w:numPr>
        <w:ind w:firstLine="420"/>
        <w:rPr>
          <w:rFonts w:ascii="Times New Roman"/>
        </w:rPr>
      </w:pPr>
      <w:r>
        <w:rPr>
          <w:rFonts w:ascii="Times New Roman"/>
        </w:rPr>
        <w:t>GB/T 33745—2017</w:t>
      </w:r>
      <w:r>
        <w:rPr>
          <w:rFonts w:ascii="Times New Roman" w:hint="eastAsia"/>
        </w:rPr>
        <w:t xml:space="preserve">  </w:t>
      </w:r>
      <w:r>
        <w:rPr>
          <w:rFonts w:ascii="Times New Roman" w:hint="eastAsia"/>
        </w:rPr>
        <w:t>物联网</w:t>
      </w:r>
      <w:r>
        <w:rPr>
          <w:rFonts w:ascii="Times New Roman" w:hint="eastAsia"/>
        </w:rPr>
        <w:t xml:space="preserve">  </w:t>
      </w:r>
      <w:r>
        <w:rPr>
          <w:rFonts w:ascii="Times New Roman" w:hint="eastAsia"/>
        </w:rPr>
        <w:t>术语</w:t>
      </w:r>
    </w:p>
    <w:p w14:paraId="72B4BC0A" w14:textId="77777777" w:rsidR="003159D4" w:rsidRDefault="00960C8D">
      <w:pPr>
        <w:pStyle w:val="afffffa"/>
        <w:numPr>
          <w:ilvl w:val="0"/>
          <w:numId w:val="32"/>
        </w:numPr>
        <w:ind w:firstLine="420"/>
        <w:rPr>
          <w:rFonts w:ascii="Times New Roman"/>
        </w:rPr>
      </w:pPr>
      <w:r w:rsidRPr="00960C8D">
        <w:rPr>
          <w:rFonts w:ascii="Times New Roman" w:hint="eastAsia"/>
        </w:rPr>
        <w:t xml:space="preserve">GB/T 36478  </w:t>
      </w:r>
      <w:r w:rsidRPr="00960C8D">
        <w:rPr>
          <w:rFonts w:ascii="Times New Roman" w:hint="eastAsia"/>
        </w:rPr>
        <w:t>物联网信息交换和共享</w:t>
      </w:r>
    </w:p>
    <w:p w14:paraId="1A9ED188" w14:textId="77777777" w:rsidR="00960C8D" w:rsidRDefault="00960C8D">
      <w:pPr>
        <w:pStyle w:val="afffffa"/>
        <w:numPr>
          <w:ilvl w:val="0"/>
          <w:numId w:val="32"/>
        </w:numPr>
        <w:ind w:firstLine="420"/>
        <w:rPr>
          <w:rFonts w:ascii="Times New Roman"/>
        </w:rPr>
      </w:pPr>
      <w:r w:rsidRPr="00960C8D">
        <w:rPr>
          <w:rFonts w:ascii="Times New Roman" w:hint="eastAsia"/>
        </w:rPr>
        <w:t xml:space="preserve">GB/T 40685  </w:t>
      </w:r>
      <w:r w:rsidRPr="00960C8D">
        <w:rPr>
          <w:rFonts w:ascii="Times New Roman" w:hint="eastAsia"/>
        </w:rPr>
        <w:t>信息技术服务</w:t>
      </w:r>
      <w:r w:rsidRPr="00960C8D">
        <w:rPr>
          <w:rFonts w:ascii="Times New Roman" w:hint="eastAsia"/>
        </w:rPr>
        <w:t xml:space="preserve">  </w:t>
      </w:r>
      <w:r w:rsidRPr="00960C8D">
        <w:rPr>
          <w:rFonts w:ascii="Times New Roman" w:hint="eastAsia"/>
        </w:rPr>
        <w:t>数据资产</w:t>
      </w:r>
      <w:r w:rsidRPr="00960C8D">
        <w:rPr>
          <w:rFonts w:ascii="Times New Roman" w:hint="eastAsia"/>
        </w:rPr>
        <w:t xml:space="preserve">  </w:t>
      </w:r>
      <w:r w:rsidRPr="00960C8D">
        <w:rPr>
          <w:rFonts w:ascii="Times New Roman" w:hint="eastAsia"/>
        </w:rPr>
        <w:t>管理要求</w:t>
      </w:r>
    </w:p>
    <w:p w14:paraId="59D918A9" w14:textId="77777777" w:rsidR="00960C8D" w:rsidRDefault="00960C8D">
      <w:pPr>
        <w:pStyle w:val="afffffa"/>
        <w:numPr>
          <w:ilvl w:val="0"/>
          <w:numId w:val="32"/>
        </w:numPr>
        <w:ind w:firstLine="420"/>
        <w:rPr>
          <w:rFonts w:ascii="Times New Roman"/>
        </w:rPr>
      </w:pPr>
      <w:r w:rsidRPr="00960C8D">
        <w:rPr>
          <w:rFonts w:ascii="Times New Roman" w:hint="eastAsia"/>
        </w:rPr>
        <w:t xml:space="preserve">GB 50395  </w:t>
      </w:r>
      <w:r w:rsidRPr="00960C8D">
        <w:rPr>
          <w:rFonts w:ascii="Times New Roman" w:hint="eastAsia"/>
        </w:rPr>
        <w:t>视频安防监控系统工程设计规范</w:t>
      </w:r>
    </w:p>
    <w:p w14:paraId="7893E575" w14:textId="77777777" w:rsidR="00960C8D" w:rsidRDefault="00960C8D">
      <w:pPr>
        <w:pStyle w:val="afffffa"/>
        <w:numPr>
          <w:ilvl w:val="0"/>
          <w:numId w:val="32"/>
        </w:numPr>
        <w:ind w:firstLine="420"/>
        <w:rPr>
          <w:rFonts w:ascii="Times New Roman"/>
        </w:rPr>
      </w:pPr>
      <w:r w:rsidRPr="00960C8D">
        <w:rPr>
          <w:rFonts w:ascii="Times New Roman" w:hint="eastAsia"/>
        </w:rPr>
        <w:t xml:space="preserve">CJ/T 252  </w:t>
      </w:r>
      <w:r w:rsidRPr="00960C8D">
        <w:rPr>
          <w:rFonts w:ascii="Times New Roman" w:hint="eastAsia"/>
        </w:rPr>
        <w:t>城镇排水水质水量在线监测系统技术要求</w:t>
      </w:r>
    </w:p>
    <w:p w14:paraId="5CD6A014" w14:textId="77777777" w:rsidR="00960C8D" w:rsidRDefault="00960C8D">
      <w:pPr>
        <w:pStyle w:val="afffffa"/>
        <w:numPr>
          <w:ilvl w:val="0"/>
          <w:numId w:val="32"/>
        </w:numPr>
        <w:ind w:firstLine="420"/>
        <w:rPr>
          <w:rFonts w:ascii="Times New Roman"/>
        </w:rPr>
      </w:pPr>
      <w:r w:rsidRPr="00960C8D">
        <w:rPr>
          <w:rFonts w:ascii="Times New Roman" w:hint="eastAsia"/>
        </w:rPr>
        <w:t xml:space="preserve">HJ 91.1  </w:t>
      </w:r>
      <w:r w:rsidRPr="00960C8D">
        <w:rPr>
          <w:rFonts w:ascii="Times New Roman" w:hint="eastAsia"/>
        </w:rPr>
        <w:t>污水监测技术规范</w:t>
      </w:r>
    </w:p>
    <w:p w14:paraId="30C812BB" w14:textId="77777777" w:rsidR="00960C8D" w:rsidRPr="00960C8D" w:rsidRDefault="00960C8D" w:rsidP="00E23CF7">
      <w:pPr>
        <w:pStyle w:val="afffffa"/>
        <w:numPr>
          <w:ilvl w:val="0"/>
          <w:numId w:val="32"/>
        </w:numPr>
        <w:ind w:firstLine="420"/>
        <w:rPr>
          <w:rFonts w:ascii="Times New Roman"/>
        </w:rPr>
      </w:pPr>
      <w:r w:rsidRPr="00960C8D">
        <w:rPr>
          <w:rFonts w:ascii="Times New Roman" w:hint="eastAsia"/>
        </w:rPr>
        <w:t xml:space="preserve">HJ 353  </w:t>
      </w:r>
      <w:r w:rsidRPr="00960C8D">
        <w:rPr>
          <w:rFonts w:ascii="Times New Roman" w:hint="eastAsia"/>
        </w:rPr>
        <w:t>水污染源在线监测系统（</w:t>
      </w:r>
      <w:proofErr w:type="spellStart"/>
      <w:r w:rsidRPr="00960C8D">
        <w:rPr>
          <w:rFonts w:ascii="Times New Roman" w:hint="eastAsia"/>
        </w:rPr>
        <w:t>COD</w:t>
      </w:r>
      <w:r w:rsidRPr="00C1419E">
        <w:rPr>
          <w:rFonts w:ascii="Times New Roman" w:hint="eastAsia"/>
          <w:vertAlign w:val="subscript"/>
        </w:rPr>
        <w:t>Cr</w:t>
      </w:r>
      <w:proofErr w:type="spellEnd"/>
      <w:r w:rsidRPr="00960C8D">
        <w:rPr>
          <w:rFonts w:ascii="Times New Roman" w:hint="eastAsia"/>
        </w:rPr>
        <w:t>、</w:t>
      </w:r>
      <w:r w:rsidRPr="00960C8D">
        <w:rPr>
          <w:rFonts w:ascii="Times New Roman" w:hint="eastAsia"/>
        </w:rPr>
        <w:t>NH</w:t>
      </w:r>
      <w:r w:rsidRPr="00C1419E">
        <w:rPr>
          <w:rFonts w:ascii="Times New Roman" w:hint="eastAsia"/>
          <w:vertAlign w:val="subscript"/>
        </w:rPr>
        <w:t>3</w:t>
      </w:r>
      <w:r w:rsidRPr="00960C8D">
        <w:rPr>
          <w:rFonts w:ascii="Times New Roman" w:hint="eastAsia"/>
        </w:rPr>
        <w:t xml:space="preserve">-N </w:t>
      </w:r>
      <w:r w:rsidRPr="00960C8D">
        <w:rPr>
          <w:rFonts w:ascii="Times New Roman" w:hint="eastAsia"/>
        </w:rPr>
        <w:t>等）安装技术规范</w:t>
      </w:r>
    </w:p>
    <w:p w14:paraId="06836641" w14:textId="77777777" w:rsidR="00960C8D" w:rsidRPr="00960C8D" w:rsidRDefault="00960C8D" w:rsidP="00E23CF7">
      <w:pPr>
        <w:pStyle w:val="afffffa"/>
        <w:numPr>
          <w:ilvl w:val="0"/>
          <w:numId w:val="32"/>
        </w:numPr>
        <w:ind w:firstLine="420"/>
        <w:rPr>
          <w:rFonts w:ascii="Times New Roman"/>
        </w:rPr>
      </w:pPr>
      <w:r w:rsidRPr="00960C8D">
        <w:rPr>
          <w:rFonts w:ascii="Times New Roman" w:hint="eastAsia"/>
        </w:rPr>
        <w:t xml:space="preserve">HJ 354  </w:t>
      </w:r>
      <w:r w:rsidRPr="00960C8D">
        <w:rPr>
          <w:rFonts w:ascii="Times New Roman" w:hint="eastAsia"/>
        </w:rPr>
        <w:t>水污染源在线监测系统（</w:t>
      </w:r>
      <w:proofErr w:type="spellStart"/>
      <w:r w:rsidRPr="00960C8D">
        <w:rPr>
          <w:rFonts w:ascii="Times New Roman" w:hint="eastAsia"/>
        </w:rPr>
        <w:t>COD</w:t>
      </w:r>
      <w:r w:rsidRPr="00C1419E">
        <w:rPr>
          <w:rFonts w:ascii="Times New Roman" w:hint="eastAsia"/>
          <w:vertAlign w:val="subscript"/>
        </w:rPr>
        <w:t>Cr</w:t>
      </w:r>
      <w:proofErr w:type="spellEnd"/>
      <w:r w:rsidRPr="00960C8D">
        <w:rPr>
          <w:rFonts w:ascii="Times New Roman" w:hint="eastAsia"/>
        </w:rPr>
        <w:t>、</w:t>
      </w:r>
      <w:r w:rsidRPr="00960C8D">
        <w:rPr>
          <w:rFonts w:ascii="Times New Roman" w:hint="eastAsia"/>
        </w:rPr>
        <w:t>NH</w:t>
      </w:r>
      <w:r w:rsidRPr="00C1419E">
        <w:rPr>
          <w:rFonts w:ascii="Times New Roman" w:hint="eastAsia"/>
          <w:vertAlign w:val="subscript"/>
        </w:rPr>
        <w:t>3</w:t>
      </w:r>
      <w:r w:rsidRPr="00960C8D">
        <w:rPr>
          <w:rFonts w:ascii="Times New Roman" w:hint="eastAsia"/>
        </w:rPr>
        <w:t xml:space="preserve">-N </w:t>
      </w:r>
      <w:r w:rsidRPr="00960C8D">
        <w:rPr>
          <w:rFonts w:ascii="Times New Roman" w:hint="eastAsia"/>
        </w:rPr>
        <w:t>等）验收技术规范</w:t>
      </w:r>
    </w:p>
    <w:p w14:paraId="79F688AD" w14:textId="77777777" w:rsidR="00960C8D" w:rsidRPr="00960C8D" w:rsidRDefault="00960C8D" w:rsidP="00E23CF7">
      <w:pPr>
        <w:pStyle w:val="afffffa"/>
        <w:numPr>
          <w:ilvl w:val="0"/>
          <w:numId w:val="32"/>
        </w:numPr>
        <w:ind w:firstLine="420"/>
        <w:rPr>
          <w:rFonts w:ascii="Times New Roman"/>
        </w:rPr>
      </w:pPr>
      <w:r w:rsidRPr="00960C8D">
        <w:rPr>
          <w:rFonts w:ascii="Times New Roman" w:hint="eastAsia"/>
        </w:rPr>
        <w:t xml:space="preserve">HJ 355  </w:t>
      </w:r>
      <w:r w:rsidRPr="00960C8D">
        <w:rPr>
          <w:rFonts w:ascii="Times New Roman" w:hint="eastAsia"/>
        </w:rPr>
        <w:t>水污染源在线监测系统（</w:t>
      </w:r>
      <w:proofErr w:type="spellStart"/>
      <w:r w:rsidRPr="00960C8D">
        <w:rPr>
          <w:rFonts w:ascii="Times New Roman" w:hint="eastAsia"/>
        </w:rPr>
        <w:t>COD</w:t>
      </w:r>
      <w:r w:rsidRPr="00C1419E">
        <w:rPr>
          <w:rFonts w:ascii="Times New Roman" w:hint="eastAsia"/>
          <w:vertAlign w:val="subscript"/>
        </w:rPr>
        <w:t>Cr</w:t>
      </w:r>
      <w:proofErr w:type="spellEnd"/>
      <w:r w:rsidRPr="00960C8D">
        <w:rPr>
          <w:rFonts w:ascii="Times New Roman" w:hint="eastAsia"/>
        </w:rPr>
        <w:t>、</w:t>
      </w:r>
      <w:r w:rsidRPr="00960C8D">
        <w:rPr>
          <w:rFonts w:ascii="Times New Roman" w:hint="eastAsia"/>
        </w:rPr>
        <w:t>NH</w:t>
      </w:r>
      <w:r w:rsidRPr="00C1419E">
        <w:rPr>
          <w:rFonts w:ascii="Times New Roman" w:hint="eastAsia"/>
          <w:vertAlign w:val="subscript"/>
        </w:rPr>
        <w:t>3</w:t>
      </w:r>
      <w:r w:rsidRPr="00960C8D">
        <w:rPr>
          <w:rFonts w:ascii="Times New Roman" w:hint="eastAsia"/>
        </w:rPr>
        <w:t xml:space="preserve">-N </w:t>
      </w:r>
      <w:r w:rsidRPr="00960C8D">
        <w:rPr>
          <w:rFonts w:ascii="Times New Roman" w:hint="eastAsia"/>
        </w:rPr>
        <w:t>等）运行技术规范</w:t>
      </w:r>
    </w:p>
    <w:p w14:paraId="01E6567A" w14:textId="77777777" w:rsidR="00960C8D" w:rsidRPr="00960C8D" w:rsidRDefault="00960C8D" w:rsidP="00E23CF7">
      <w:pPr>
        <w:pStyle w:val="afffffa"/>
        <w:numPr>
          <w:ilvl w:val="0"/>
          <w:numId w:val="32"/>
        </w:numPr>
        <w:ind w:firstLine="420"/>
        <w:rPr>
          <w:rFonts w:ascii="Times New Roman"/>
        </w:rPr>
      </w:pPr>
      <w:r w:rsidRPr="00960C8D">
        <w:rPr>
          <w:rFonts w:ascii="Times New Roman" w:hint="eastAsia"/>
        </w:rPr>
        <w:t xml:space="preserve">HJ/T 372  </w:t>
      </w:r>
      <w:r w:rsidRPr="00960C8D">
        <w:rPr>
          <w:rFonts w:ascii="Times New Roman" w:hint="eastAsia"/>
        </w:rPr>
        <w:t>水质自动采样器技术要求及检测方法</w:t>
      </w:r>
    </w:p>
    <w:p w14:paraId="7C904315" w14:textId="77777777" w:rsidR="00960C8D" w:rsidRDefault="00960C8D" w:rsidP="00960C8D">
      <w:pPr>
        <w:pStyle w:val="afffffa"/>
        <w:numPr>
          <w:ilvl w:val="0"/>
          <w:numId w:val="32"/>
        </w:numPr>
        <w:ind w:firstLine="420"/>
        <w:rPr>
          <w:rFonts w:ascii="Times New Roman"/>
        </w:rPr>
      </w:pPr>
      <w:r w:rsidRPr="00960C8D">
        <w:rPr>
          <w:rFonts w:ascii="Times New Roman" w:hint="eastAsia"/>
        </w:rPr>
        <w:t xml:space="preserve">HJ 477  </w:t>
      </w:r>
      <w:r w:rsidRPr="00960C8D">
        <w:rPr>
          <w:rFonts w:ascii="Times New Roman" w:hint="eastAsia"/>
        </w:rPr>
        <w:t>污染源在线自动监控（监测）数据采集传输技术要求</w:t>
      </w:r>
    </w:p>
    <w:p w14:paraId="456A88BF" w14:textId="77777777" w:rsidR="00960C8D" w:rsidRPr="00960C8D" w:rsidRDefault="00960C8D" w:rsidP="00E23CF7">
      <w:pPr>
        <w:pStyle w:val="afffffa"/>
        <w:numPr>
          <w:ilvl w:val="0"/>
          <w:numId w:val="32"/>
        </w:numPr>
        <w:ind w:firstLine="420"/>
        <w:rPr>
          <w:rFonts w:ascii="Times New Roman"/>
        </w:rPr>
      </w:pPr>
      <w:r w:rsidRPr="00960C8D">
        <w:rPr>
          <w:rFonts w:ascii="Times New Roman" w:hint="eastAsia"/>
        </w:rPr>
        <w:t xml:space="preserve">HJ 494  </w:t>
      </w:r>
      <w:r w:rsidRPr="00960C8D">
        <w:rPr>
          <w:rFonts w:ascii="Times New Roman" w:hint="eastAsia"/>
        </w:rPr>
        <w:t>水质</w:t>
      </w:r>
      <w:r w:rsidRPr="00960C8D">
        <w:rPr>
          <w:rFonts w:ascii="Times New Roman" w:hint="eastAsia"/>
        </w:rPr>
        <w:t xml:space="preserve">  </w:t>
      </w:r>
      <w:r w:rsidRPr="00960C8D">
        <w:rPr>
          <w:rFonts w:ascii="Times New Roman" w:hint="eastAsia"/>
        </w:rPr>
        <w:t>采样技术指导</w:t>
      </w:r>
    </w:p>
    <w:p w14:paraId="230CEB91" w14:textId="77777777" w:rsidR="0085055B" w:rsidRDefault="00000000">
      <w:pPr>
        <w:pStyle w:val="afffffa"/>
        <w:numPr>
          <w:ilvl w:val="0"/>
          <w:numId w:val="32"/>
        </w:numPr>
        <w:ind w:firstLine="420"/>
        <w:rPr>
          <w:rFonts w:ascii="Times New Roman"/>
        </w:rPr>
      </w:pPr>
      <w:r>
        <w:rPr>
          <w:rFonts w:ascii="Times New Roman"/>
        </w:rPr>
        <w:t>HJ 929—2017</w:t>
      </w:r>
      <w:r>
        <w:rPr>
          <w:rFonts w:ascii="Times New Roman" w:hint="eastAsia"/>
        </w:rPr>
        <w:t xml:space="preserve">  </w:t>
      </w:r>
      <w:proofErr w:type="gramStart"/>
      <w:r>
        <w:rPr>
          <w:rFonts w:ascii="Times New Roman" w:hint="eastAsia"/>
        </w:rPr>
        <w:t>环保物</w:t>
      </w:r>
      <w:proofErr w:type="gramEnd"/>
      <w:r>
        <w:rPr>
          <w:rFonts w:ascii="Times New Roman" w:hint="eastAsia"/>
        </w:rPr>
        <w:t>联网</w:t>
      </w:r>
      <w:r>
        <w:rPr>
          <w:rFonts w:ascii="Times New Roman" w:hint="eastAsia"/>
        </w:rPr>
        <w:t xml:space="preserve"> </w:t>
      </w:r>
      <w:r>
        <w:rPr>
          <w:rFonts w:ascii="Times New Roman" w:hint="eastAsia"/>
        </w:rPr>
        <w:t>术语</w:t>
      </w:r>
    </w:p>
    <w:p w14:paraId="41B5EDE5" w14:textId="77777777" w:rsidR="00960C8D" w:rsidRPr="00960C8D" w:rsidRDefault="00960C8D" w:rsidP="00E23CF7">
      <w:pPr>
        <w:pStyle w:val="afffffa"/>
        <w:numPr>
          <w:ilvl w:val="0"/>
          <w:numId w:val="32"/>
        </w:numPr>
        <w:ind w:firstLine="420"/>
        <w:rPr>
          <w:rFonts w:ascii="Times New Roman"/>
        </w:rPr>
      </w:pPr>
      <w:r w:rsidRPr="00960C8D">
        <w:rPr>
          <w:rFonts w:ascii="Times New Roman" w:hint="eastAsia"/>
        </w:rPr>
        <w:t>ISO 24591</w:t>
      </w:r>
      <w:r>
        <w:rPr>
          <w:rFonts w:ascii="Times New Roman"/>
        </w:rPr>
        <w:t>—</w:t>
      </w:r>
      <w:r w:rsidRPr="00960C8D">
        <w:rPr>
          <w:rFonts w:ascii="Times New Roman" w:hint="eastAsia"/>
        </w:rPr>
        <w:t xml:space="preserve">1  </w:t>
      </w:r>
      <w:r w:rsidRPr="00960C8D">
        <w:rPr>
          <w:rFonts w:ascii="Times New Roman" w:hint="eastAsia"/>
        </w:rPr>
        <w:t>智慧水</w:t>
      </w:r>
      <w:proofErr w:type="gramStart"/>
      <w:r w:rsidRPr="00960C8D">
        <w:rPr>
          <w:rFonts w:ascii="Times New Roman" w:hint="eastAsia"/>
        </w:rPr>
        <w:t>务</w:t>
      </w:r>
      <w:proofErr w:type="gramEnd"/>
      <w:r w:rsidRPr="00960C8D">
        <w:rPr>
          <w:rFonts w:ascii="Times New Roman" w:hint="eastAsia"/>
        </w:rPr>
        <w:t>管理</w:t>
      </w:r>
      <w:r w:rsidRPr="00960C8D">
        <w:rPr>
          <w:rFonts w:ascii="Times New Roman" w:hint="eastAsia"/>
        </w:rPr>
        <w:t xml:space="preserve">  </w:t>
      </w:r>
      <w:r w:rsidRPr="00960C8D">
        <w:rPr>
          <w:rFonts w:ascii="Times New Roman" w:hint="eastAsia"/>
        </w:rPr>
        <w:t>第</w:t>
      </w:r>
      <w:r w:rsidRPr="00960C8D">
        <w:rPr>
          <w:rFonts w:ascii="Times New Roman" w:hint="eastAsia"/>
        </w:rPr>
        <w:t>1</w:t>
      </w:r>
      <w:r w:rsidRPr="00960C8D">
        <w:rPr>
          <w:rFonts w:ascii="Times New Roman" w:hint="eastAsia"/>
        </w:rPr>
        <w:t>部分：通用指南（</w:t>
      </w:r>
      <w:r w:rsidRPr="00960C8D">
        <w:rPr>
          <w:rFonts w:ascii="Times New Roman" w:hint="eastAsia"/>
        </w:rPr>
        <w:t>Smart water management</w:t>
      </w:r>
      <w:r w:rsidRPr="00960C8D">
        <w:rPr>
          <w:rFonts w:ascii="Times New Roman" w:hint="eastAsia"/>
        </w:rPr>
        <w:t>—</w:t>
      </w:r>
      <w:r w:rsidRPr="00960C8D">
        <w:rPr>
          <w:rFonts w:ascii="Times New Roman" w:hint="eastAsia"/>
        </w:rPr>
        <w:t>Part 1:General guidelines and governance</w:t>
      </w:r>
      <w:r w:rsidRPr="00960C8D">
        <w:rPr>
          <w:rFonts w:ascii="Times New Roman" w:hint="eastAsia"/>
        </w:rPr>
        <w:t>）</w:t>
      </w:r>
    </w:p>
    <w:p w14:paraId="7B744A52" w14:textId="77777777" w:rsidR="00960C8D" w:rsidRDefault="00960C8D" w:rsidP="00E23CF7">
      <w:pPr>
        <w:pStyle w:val="afffffa"/>
        <w:numPr>
          <w:ilvl w:val="0"/>
          <w:numId w:val="32"/>
        </w:numPr>
        <w:ind w:firstLine="420"/>
        <w:rPr>
          <w:rFonts w:ascii="Times New Roman"/>
        </w:rPr>
      </w:pPr>
      <w:r w:rsidRPr="00960C8D">
        <w:rPr>
          <w:rFonts w:ascii="Times New Roman" w:hint="eastAsia"/>
        </w:rPr>
        <w:t>ISO 24591</w:t>
      </w:r>
      <w:r>
        <w:rPr>
          <w:rFonts w:ascii="Times New Roman"/>
        </w:rPr>
        <w:t>—</w:t>
      </w:r>
      <w:r w:rsidRPr="00960C8D">
        <w:rPr>
          <w:rFonts w:ascii="Times New Roman" w:hint="eastAsia"/>
        </w:rPr>
        <w:t xml:space="preserve">2  </w:t>
      </w:r>
      <w:r w:rsidRPr="00960C8D">
        <w:rPr>
          <w:rFonts w:ascii="Times New Roman" w:hint="eastAsia"/>
        </w:rPr>
        <w:t>智慧水</w:t>
      </w:r>
      <w:proofErr w:type="gramStart"/>
      <w:r w:rsidRPr="00960C8D">
        <w:rPr>
          <w:rFonts w:ascii="Times New Roman" w:hint="eastAsia"/>
        </w:rPr>
        <w:t>务</w:t>
      </w:r>
      <w:proofErr w:type="gramEnd"/>
      <w:r w:rsidRPr="00960C8D">
        <w:rPr>
          <w:rFonts w:ascii="Times New Roman" w:hint="eastAsia"/>
        </w:rPr>
        <w:t>管理</w:t>
      </w:r>
      <w:r w:rsidRPr="00960C8D">
        <w:rPr>
          <w:rFonts w:ascii="Times New Roman" w:hint="eastAsia"/>
        </w:rPr>
        <w:t xml:space="preserve">  </w:t>
      </w:r>
      <w:r w:rsidRPr="00960C8D">
        <w:rPr>
          <w:rFonts w:ascii="Times New Roman" w:hint="eastAsia"/>
        </w:rPr>
        <w:t>第</w:t>
      </w:r>
      <w:r w:rsidRPr="00960C8D">
        <w:rPr>
          <w:rFonts w:ascii="Times New Roman" w:hint="eastAsia"/>
        </w:rPr>
        <w:t>2</w:t>
      </w:r>
      <w:r w:rsidRPr="00960C8D">
        <w:rPr>
          <w:rFonts w:ascii="Times New Roman" w:hint="eastAsia"/>
        </w:rPr>
        <w:t>部分：数据管理指南（</w:t>
      </w:r>
      <w:r w:rsidRPr="00960C8D">
        <w:rPr>
          <w:rFonts w:ascii="Times New Roman" w:hint="eastAsia"/>
        </w:rPr>
        <w:t>Smart water management</w:t>
      </w:r>
      <w:r w:rsidRPr="00960C8D">
        <w:rPr>
          <w:rFonts w:ascii="Times New Roman" w:hint="eastAsia"/>
        </w:rPr>
        <w:t>—</w:t>
      </w:r>
      <w:r w:rsidRPr="00960C8D">
        <w:rPr>
          <w:rFonts w:ascii="Times New Roman" w:hint="eastAsia"/>
        </w:rPr>
        <w:t>Part 2:Data management guidelines</w:t>
      </w:r>
      <w:r w:rsidRPr="00960C8D">
        <w:rPr>
          <w:rFonts w:ascii="Times New Roman" w:hint="eastAsia"/>
        </w:rPr>
        <w:t>）</w:t>
      </w:r>
    </w:p>
    <w:p w14:paraId="37542DB7" w14:textId="77777777" w:rsidR="0085055B" w:rsidRDefault="00000000">
      <w:pPr>
        <w:pStyle w:val="afffffa"/>
        <w:ind w:firstLineChars="0" w:firstLine="0"/>
        <w:jc w:val="center"/>
      </w:pPr>
      <w:r>
        <w:rPr>
          <w:rFonts w:hint="eastAsia"/>
          <w:noProof/>
        </w:rPr>
        <w:drawing>
          <wp:inline distT="0" distB="0" distL="0" distR="0" wp14:anchorId="7210081B" wp14:editId="6C13E95E">
            <wp:extent cx="1485900" cy="317500"/>
            <wp:effectExtent l="0" t="0" r="0" b="6350"/>
            <wp:docPr id="1604206867" name="图片 1"/>
            <wp:cNvGraphicFramePr/>
            <a:graphic xmlns:a="http://schemas.openxmlformats.org/drawingml/2006/main">
              <a:graphicData uri="http://schemas.openxmlformats.org/drawingml/2006/picture">
                <pic:pic xmlns:pic="http://schemas.openxmlformats.org/drawingml/2006/picture">
                  <pic:nvPicPr>
                    <pic:cNvPr id="1604206867" name="图片 1"/>
                    <pic:cNvPicPr/>
                  </pic:nvPicPr>
                  <pic:blipFill>
                    <a:blip r:embed="rId33">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650"/>
      <w:bookmarkEnd w:id="825"/>
    </w:p>
    <w:sectPr w:rsidR="0085055B">
      <w:headerReference w:type="even" r:id="rId34"/>
      <w:headerReference w:type="default" r:id="rId35"/>
      <w:footerReference w:type="even" r:id="rId36"/>
      <w:footerReference w:type="default" r:id="rId37"/>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40126" w14:textId="77777777" w:rsidR="004E219E" w:rsidRDefault="004E219E">
      <w:pPr>
        <w:spacing w:line="240" w:lineRule="auto"/>
      </w:pPr>
      <w:r>
        <w:separator/>
      </w:r>
    </w:p>
  </w:endnote>
  <w:endnote w:type="continuationSeparator" w:id="0">
    <w:p w14:paraId="448F4AE0" w14:textId="77777777" w:rsidR="004E219E" w:rsidRDefault="004E2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32C94" w14:textId="77777777" w:rsidR="0085055B" w:rsidRDefault="00000000">
    <w:pPr>
      <w:pStyle w:val="affff0"/>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2F9A" w14:textId="77777777" w:rsidR="0085055B" w:rsidRDefault="00000000">
    <w:pPr>
      <w:pStyle w:val="afffff7"/>
    </w:pPr>
    <w:r>
      <w:fldChar w:fldCharType="begin"/>
    </w:r>
    <w:r>
      <w:instrText>PAGE   \* MERGEFORMAT</w:instrText>
    </w:r>
    <w:r>
      <w:fldChar w:fldCharType="separate"/>
    </w:r>
    <w:r>
      <w:rPr>
        <w:lang w:val="zh-CN"/>
      </w:rPr>
      <w:t>1</w:t>
    </w:r>
    <w:r>
      <w:rPr>
        <w:lang w:val="zh-CN"/>
      </w:rPr>
      <w:t>5</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A87B8" w14:textId="77777777" w:rsidR="0085055B" w:rsidRDefault="00000000">
    <w:pPr>
      <w:pStyle w:val="afffff6"/>
    </w:pPr>
    <w:r>
      <w:fldChar w:fldCharType="begin"/>
    </w:r>
    <w:r>
      <w:instrText xml:space="preserve"> PAGE   \* MERGEFORMAT \* MERGEFORMAT </w:instrText>
    </w:r>
    <w:r>
      <w:fldChar w:fldCharType="separate"/>
    </w:r>
    <w:r>
      <w:t>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79D35" w14:textId="77777777" w:rsidR="0085055B" w:rsidRDefault="00000000">
    <w:pPr>
      <w:pStyle w:val="afffff7"/>
    </w:pPr>
    <w:r>
      <w:fldChar w:fldCharType="begin"/>
    </w:r>
    <w:r>
      <w:instrText>PAGE   \* MERGEFORMAT</w:instrText>
    </w:r>
    <w:r>
      <w:fldChar w:fldCharType="separate"/>
    </w:r>
    <w:r>
      <w:rPr>
        <w:lang w:val="zh-CN"/>
      </w:rPr>
      <w:t>1</w:t>
    </w:r>
    <w:r>
      <w:rPr>
        <w:lang w:val="zh-CN"/>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8796D" w14:textId="77777777" w:rsidR="0085055B" w:rsidRDefault="0085055B">
    <w:pPr>
      <w:pStyle w:val="affff0"/>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3987" w14:textId="77777777" w:rsidR="0085055B" w:rsidRDefault="00000000">
    <w:pPr>
      <w:pStyle w:val="afffff6"/>
    </w:pPr>
    <w:r>
      <w:fldChar w:fldCharType="begin"/>
    </w:r>
    <w:r>
      <w:instrText xml:space="preserve"> PAGE   \* MERGEFORMAT \* MERGEFORMAT </w:instrText>
    </w:r>
    <w:r>
      <w:fldChar w:fldCharType="separate"/>
    </w:r>
    <w: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E89E" w14:textId="77777777" w:rsidR="0085055B" w:rsidRDefault="00000000">
    <w:pPr>
      <w:pStyle w:val="afffff7"/>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9A1F" w14:textId="77777777" w:rsidR="0085055B" w:rsidRDefault="00000000">
    <w:pPr>
      <w:pStyle w:val="afffff6"/>
    </w:pPr>
    <w:r>
      <w:fldChar w:fldCharType="begin"/>
    </w:r>
    <w:r>
      <w:instrText xml:space="preserve"> PAGE   \* MERGEFORMAT \* MERGEFORMAT </w:instrText>
    </w:r>
    <w:r>
      <w:fldChar w:fldCharType="separate"/>
    </w:r>
    <w: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B288" w14:textId="77777777" w:rsidR="0085055B" w:rsidRDefault="00000000">
    <w:pPr>
      <w:pStyle w:val="afffff7"/>
    </w:pPr>
    <w:r>
      <w:fldChar w:fldCharType="begin"/>
    </w:r>
    <w:r>
      <w:instrText>PAGE   \* MERGEFORMAT</w:instrText>
    </w:r>
    <w:r>
      <w:fldChar w:fldCharType="separate"/>
    </w:r>
    <w:r>
      <w:rPr>
        <w:lang w:val="zh-CN"/>
      </w:rPr>
      <w:t>1</w:t>
    </w:r>
    <w:r>
      <w:rPr>
        <w:lang w:val="zh-CN"/>
      </w:rPr>
      <w:t>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55828" w14:textId="77777777" w:rsidR="0085055B" w:rsidRDefault="00000000">
    <w:pPr>
      <w:pStyle w:val="afffff6"/>
    </w:pPr>
    <w:r>
      <w:fldChar w:fldCharType="begin"/>
    </w:r>
    <w:r>
      <w:instrText xml:space="preserve"> PAGE   \* MERGEFORMAT \* MERGEFORMAT </w:instrText>
    </w:r>
    <w:r>
      <w:fldChar w:fldCharType="separate"/>
    </w:r>
    <w:r>
      <w:t>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F08EB" w14:textId="77777777" w:rsidR="0085055B" w:rsidRDefault="00000000">
    <w:pPr>
      <w:pStyle w:val="afffff7"/>
    </w:pPr>
    <w:r>
      <w:fldChar w:fldCharType="begin"/>
    </w:r>
    <w:r>
      <w:instrText>PAGE   \* MERGEFORMAT</w:instrText>
    </w:r>
    <w:r>
      <w:fldChar w:fldCharType="separate"/>
    </w:r>
    <w:r>
      <w:rPr>
        <w:lang w:val="zh-CN"/>
      </w:rPr>
      <w:t>1</w:t>
    </w:r>
    <w:r>
      <w:rPr>
        <w:lang w:val="zh-CN"/>
      </w:rPr>
      <w:t>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8595" w14:textId="77777777" w:rsidR="0085055B" w:rsidRDefault="00000000">
    <w:pPr>
      <w:pStyle w:val="afffff6"/>
    </w:pPr>
    <w:r>
      <w:fldChar w:fldCharType="begin"/>
    </w:r>
    <w:r>
      <w:instrText xml:space="preserve"> PAGE   \* MERGEFORMAT \* MERGEFORMAT </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3D75D" w14:textId="77777777" w:rsidR="004E219E" w:rsidRDefault="004E219E">
      <w:pPr>
        <w:spacing w:line="240" w:lineRule="auto"/>
      </w:pPr>
      <w:r>
        <w:separator/>
      </w:r>
    </w:p>
  </w:footnote>
  <w:footnote w:type="continuationSeparator" w:id="0">
    <w:p w14:paraId="46203429" w14:textId="77777777" w:rsidR="004E219E" w:rsidRDefault="004E21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AAC77" w14:textId="77777777" w:rsidR="0085055B" w:rsidRDefault="00000000">
    <w:pPr>
      <w:pStyle w:val="affff2"/>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EFB8" w14:textId="366BCD28" w:rsidR="0085055B" w:rsidRDefault="00000000">
    <w:pPr>
      <w:pStyle w:val="affffff"/>
      <w:rPr>
        <w:rFonts w:hint="eastAsia"/>
      </w:rPr>
    </w:pPr>
    <w:r>
      <w:fldChar w:fldCharType="begin"/>
    </w:r>
    <w:r>
      <w:instrText xml:space="preserve"> STYLEREF  标准文件_文件编号  \* MERGEFORMAT </w:instrText>
    </w:r>
    <w:r>
      <w:fldChar w:fldCharType="separate"/>
    </w:r>
    <w:r w:rsidR="00C1419E">
      <w:rPr>
        <w:rFonts w:hint="eastAsia"/>
        <w:noProof/>
      </w:rPr>
      <w:t>GB/T XXXXX—XXXX</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F0E7" w14:textId="77777777" w:rsidR="0085055B" w:rsidRDefault="00000000">
    <w:pPr>
      <w:pStyle w:val="affffff0"/>
      <w:rPr>
        <w:rFonts w:hint="eastAsia"/>
      </w:rPr>
    </w:pPr>
    <w:r>
      <w:fldChar w:fldCharType="begin"/>
    </w:r>
    <w:r>
      <w:instrText xml:space="preserve"> STYLEREF  标准文件_文件编号 \* MERGEFORMAT </w:instrText>
    </w:r>
    <w:r>
      <w:fldChar w:fldCharType="separate"/>
    </w:r>
    <w:r>
      <w:t>GB/T XXXXX</w:t>
    </w:r>
    <w:r>
      <w:t>—</w:t>
    </w:r>
    <w:r>
      <w:t>XXXX</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7D64" w14:textId="4506C1AA" w:rsidR="0085055B" w:rsidRDefault="00000000">
    <w:pPr>
      <w:pStyle w:val="affffff"/>
      <w:rPr>
        <w:rFonts w:hint="eastAsia"/>
      </w:rPr>
    </w:pPr>
    <w:r>
      <w:fldChar w:fldCharType="begin"/>
    </w:r>
    <w:r>
      <w:instrText xml:space="preserve"> STYLEREF  标准文件_文件编号  \* MERGEFORMAT </w:instrText>
    </w:r>
    <w:r>
      <w:fldChar w:fldCharType="separate"/>
    </w:r>
    <w:r w:rsidR="00C1419E">
      <w:rPr>
        <w:rFonts w:hint="eastAsia"/>
        <w:noProof/>
      </w:rPr>
      <w:t>GB/T XXXXX—XXXX</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C94C" w14:textId="77777777" w:rsidR="0085055B" w:rsidRDefault="0085055B">
    <w:pPr>
      <w:pStyle w:val="affff2"/>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7D3AA" w14:textId="77777777" w:rsidR="0085055B" w:rsidRDefault="00000000">
    <w:pPr>
      <w:pStyle w:val="affffff0"/>
      <w:rPr>
        <w:rFonts w:hint="eastAsia"/>
      </w:rPr>
    </w:pPr>
    <w:r>
      <w:fldChar w:fldCharType="begin"/>
    </w:r>
    <w:r>
      <w:instrText xml:space="preserve"> STYLEREF  标准文件_文件编号 \* MERGEFORMAT </w:instrText>
    </w:r>
    <w:r>
      <w:fldChar w:fldCharType="separate"/>
    </w:r>
    <w:r>
      <w:t>GB/T XXXXX</w:t>
    </w:r>
    <w:r>
      <w:t>—</w:t>
    </w:r>
    <w:r>
      <w:t>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9979" w14:textId="3935B25C" w:rsidR="0085055B" w:rsidRDefault="00000000">
    <w:pPr>
      <w:pStyle w:val="affffff"/>
      <w:rPr>
        <w:rFonts w:hint="eastAsia"/>
      </w:rPr>
    </w:pPr>
    <w:r>
      <w:fldChar w:fldCharType="begin"/>
    </w:r>
    <w:r>
      <w:instrText xml:space="preserve"> STYLEREF  标准文件_文件编号  \* MERGEFORMAT </w:instrText>
    </w:r>
    <w:r>
      <w:fldChar w:fldCharType="separate"/>
    </w:r>
    <w:r w:rsidR="00C1419E">
      <w:rPr>
        <w:rFonts w:hint="eastAsia"/>
        <w:noProof/>
      </w:rPr>
      <w:t>GB/T XXXXX—XXXX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3013" w14:textId="77777777" w:rsidR="0085055B" w:rsidRDefault="00000000">
    <w:pPr>
      <w:pStyle w:val="affffff0"/>
      <w:rPr>
        <w:rFonts w:hint="eastAsia"/>
      </w:rPr>
    </w:pPr>
    <w:r>
      <w:fldChar w:fldCharType="begin"/>
    </w:r>
    <w:r>
      <w:instrText xml:space="preserve"> STYLEREF  标准文件_文件编号 \* MERGEFORMAT </w:instrText>
    </w:r>
    <w:r>
      <w:fldChar w:fldCharType="separate"/>
    </w:r>
    <w:r>
      <w:t>GB/T XXXXX</w:t>
    </w:r>
    <w:r>
      <w:t>—</w:t>
    </w:r>
    <w:r>
      <w:t>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242E" w14:textId="00AED673" w:rsidR="0085055B" w:rsidRDefault="00000000">
    <w:pPr>
      <w:pStyle w:val="affffff"/>
      <w:rPr>
        <w:rFonts w:hint="eastAsia"/>
      </w:rPr>
    </w:pPr>
    <w:r>
      <w:fldChar w:fldCharType="begin"/>
    </w:r>
    <w:r>
      <w:instrText xml:space="preserve"> STYLEREF  标准文件_文件编号  \* MERGEFORMAT </w:instrText>
    </w:r>
    <w:r>
      <w:fldChar w:fldCharType="separate"/>
    </w:r>
    <w:r w:rsidR="00C1419E">
      <w:rPr>
        <w:rFonts w:hint="eastAsia"/>
        <w:noProof/>
      </w:rPr>
      <w:t>GB/T XXXXX—XXXX</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55CB0" w14:textId="77777777" w:rsidR="0085055B" w:rsidRDefault="00000000">
    <w:pPr>
      <w:pStyle w:val="affffff0"/>
      <w:rPr>
        <w:rFonts w:hint="eastAsia"/>
      </w:rPr>
    </w:pPr>
    <w:r>
      <w:fldChar w:fldCharType="begin"/>
    </w:r>
    <w:r>
      <w:instrText xml:space="preserve"> STYLEREF  标准文件_文件编号 \* MERGEFORMAT </w:instrText>
    </w:r>
    <w:r>
      <w:fldChar w:fldCharType="separate"/>
    </w:r>
    <w:r>
      <w:t>GB/T XXXXX</w:t>
    </w:r>
    <w:r>
      <w:t>—</w:t>
    </w:r>
    <w:r>
      <w:t>XXXX</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C4D59" w14:textId="2F6B6DD8" w:rsidR="0085055B" w:rsidRDefault="00000000">
    <w:pPr>
      <w:pStyle w:val="affffff"/>
      <w:rPr>
        <w:rFonts w:hint="eastAsia"/>
      </w:rPr>
    </w:pPr>
    <w:r>
      <w:fldChar w:fldCharType="begin"/>
    </w:r>
    <w:r>
      <w:instrText xml:space="preserve"> STYLEREF  标准文件_文件编号  \* MERGEFORMAT </w:instrText>
    </w:r>
    <w:r>
      <w:fldChar w:fldCharType="separate"/>
    </w:r>
    <w:r w:rsidR="00C1419E">
      <w:rPr>
        <w:rFonts w:hint="eastAsia"/>
        <w:noProof/>
      </w:rPr>
      <w:t>GB/T XXXXX—XXXX</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84A0" w14:textId="77777777" w:rsidR="0085055B" w:rsidRDefault="00000000">
    <w:pPr>
      <w:pStyle w:val="affffff0"/>
      <w:rPr>
        <w:rFonts w:hint="eastAsia"/>
      </w:rPr>
    </w:pPr>
    <w:r>
      <w:fldChar w:fldCharType="begin"/>
    </w:r>
    <w:r>
      <w:instrText xml:space="preserve"> STYLEREF  标准文件_文件编号 \* MERGEFORMAT </w:instrText>
    </w:r>
    <w:r>
      <w:fldChar w:fldCharType="separate"/>
    </w:r>
    <w:r>
      <w:t>GB/T XXXXX</w:t>
    </w:r>
    <w:r>
      <w:t>—</w:t>
    </w:r>
    <w: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5C2ED3C4"/>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18"/>
        <w:szCs w:val="18"/>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lang w:val="en-US"/>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7"/>
        </w:tabs>
        <w:ind w:left="1417"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15:restartNumberingAfterBreak="0">
    <w:nsid w:val="7EEF76D8"/>
    <w:multiLevelType w:val="multilevel"/>
    <w:tmpl w:val="7EEF76D8"/>
    <w:lvl w:ilvl="0">
      <w:start w:val="1"/>
      <w:numFmt w:val="decimal"/>
      <w:suff w:val="nothing"/>
      <w:lvlText w:val="[%1]  "/>
      <w:lvlJc w:val="left"/>
      <w:pPr>
        <w:ind w:left="0" w:firstLine="0"/>
      </w:pPr>
      <w:rPr>
        <w:rFonts w:ascii="宋体" w:eastAsia="宋体" w:hint="eastAsia"/>
      </w:rPr>
    </w:lvl>
    <w:lvl w:ilvl="1">
      <w:start w:val="1"/>
      <w:numFmt w:val="lowerLetter"/>
      <w:lvlText w:val="%2)"/>
      <w:lvlJc w:val="left"/>
      <w:pPr>
        <w:ind w:left="1300" w:hanging="440"/>
      </w:pPr>
      <w:rPr>
        <w:rFonts w:hint="eastAsia"/>
      </w:rPr>
    </w:lvl>
    <w:lvl w:ilvl="2">
      <w:start w:val="1"/>
      <w:numFmt w:val="lowerRoman"/>
      <w:lvlText w:val="%3."/>
      <w:lvlJc w:val="right"/>
      <w:pPr>
        <w:ind w:left="1740" w:hanging="440"/>
      </w:pPr>
      <w:rPr>
        <w:rFonts w:hint="eastAsia"/>
      </w:rPr>
    </w:lvl>
    <w:lvl w:ilvl="3">
      <w:start w:val="1"/>
      <w:numFmt w:val="decimal"/>
      <w:lvlText w:val="%4."/>
      <w:lvlJc w:val="left"/>
      <w:pPr>
        <w:ind w:left="2180" w:hanging="440"/>
      </w:pPr>
      <w:rPr>
        <w:rFonts w:hint="eastAsia"/>
      </w:rPr>
    </w:lvl>
    <w:lvl w:ilvl="4">
      <w:start w:val="1"/>
      <w:numFmt w:val="lowerLetter"/>
      <w:lvlText w:val="%5)"/>
      <w:lvlJc w:val="left"/>
      <w:pPr>
        <w:ind w:left="2620" w:hanging="440"/>
      </w:pPr>
      <w:rPr>
        <w:rFonts w:hint="eastAsia"/>
      </w:rPr>
    </w:lvl>
    <w:lvl w:ilvl="5">
      <w:start w:val="1"/>
      <w:numFmt w:val="lowerRoman"/>
      <w:lvlText w:val="%6."/>
      <w:lvlJc w:val="right"/>
      <w:pPr>
        <w:ind w:left="3060" w:hanging="440"/>
      </w:pPr>
      <w:rPr>
        <w:rFonts w:hint="eastAsia"/>
      </w:rPr>
    </w:lvl>
    <w:lvl w:ilvl="6">
      <w:start w:val="1"/>
      <w:numFmt w:val="decimal"/>
      <w:lvlText w:val="%7."/>
      <w:lvlJc w:val="left"/>
      <w:pPr>
        <w:ind w:left="3500" w:hanging="440"/>
      </w:pPr>
      <w:rPr>
        <w:rFonts w:hint="eastAsia"/>
      </w:rPr>
    </w:lvl>
    <w:lvl w:ilvl="7">
      <w:start w:val="1"/>
      <w:numFmt w:val="lowerLetter"/>
      <w:lvlText w:val="%8)"/>
      <w:lvlJc w:val="left"/>
      <w:pPr>
        <w:ind w:left="3940" w:hanging="440"/>
      </w:pPr>
      <w:rPr>
        <w:rFonts w:hint="eastAsia"/>
      </w:rPr>
    </w:lvl>
    <w:lvl w:ilvl="8">
      <w:start w:val="1"/>
      <w:numFmt w:val="lowerRoman"/>
      <w:lvlText w:val="%9."/>
      <w:lvlJc w:val="right"/>
      <w:pPr>
        <w:ind w:left="4380" w:hanging="440"/>
      </w:pPr>
      <w:rPr>
        <w:rFonts w:hint="eastAsia"/>
      </w:rPr>
    </w:lvl>
  </w:abstractNum>
  <w:num w:numId="1" w16cid:durableId="524027881">
    <w:abstractNumId w:val="0"/>
  </w:num>
  <w:num w:numId="2" w16cid:durableId="389034438">
    <w:abstractNumId w:val="27"/>
  </w:num>
  <w:num w:numId="3" w16cid:durableId="406538503">
    <w:abstractNumId w:val="5"/>
  </w:num>
  <w:num w:numId="4" w16cid:durableId="916129311">
    <w:abstractNumId w:val="23"/>
  </w:num>
  <w:num w:numId="5" w16cid:durableId="1916548919">
    <w:abstractNumId w:val="18"/>
  </w:num>
  <w:num w:numId="6" w16cid:durableId="1266352381">
    <w:abstractNumId w:val="13"/>
  </w:num>
  <w:num w:numId="7" w16cid:durableId="1484539643">
    <w:abstractNumId w:val="8"/>
  </w:num>
  <w:num w:numId="8" w16cid:durableId="1194998262">
    <w:abstractNumId w:val="3"/>
  </w:num>
  <w:num w:numId="9" w16cid:durableId="788738726">
    <w:abstractNumId w:val="9"/>
  </w:num>
  <w:num w:numId="10" w16cid:durableId="1377125341">
    <w:abstractNumId w:val="16"/>
  </w:num>
  <w:num w:numId="11" w16cid:durableId="1556769395">
    <w:abstractNumId w:val="25"/>
  </w:num>
  <w:num w:numId="12" w16cid:durableId="380978962">
    <w:abstractNumId w:val="11"/>
  </w:num>
  <w:num w:numId="13" w16cid:durableId="1994142252">
    <w:abstractNumId w:val="12"/>
  </w:num>
  <w:num w:numId="14" w16cid:durableId="1245796493">
    <w:abstractNumId w:val="7"/>
  </w:num>
  <w:num w:numId="15" w16cid:durableId="407195200">
    <w:abstractNumId w:val="19"/>
  </w:num>
  <w:num w:numId="16" w16cid:durableId="204996707">
    <w:abstractNumId w:val="21"/>
  </w:num>
  <w:num w:numId="17" w16cid:durableId="1462453714">
    <w:abstractNumId w:val="17"/>
  </w:num>
  <w:num w:numId="18" w16cid:durableId="1961953692">
    <w:abstractNumId w:val="29"/>
  </w:num>
  <w:num w:numId="19" w16cid:durableId="265424784">
    <w:abstractNumId w:val="15"/>
  </w:num>
  <w:num w:numId="20" w16cid:durableId="312686799">
    <w:abstractNumId w:val="1"/>
  </w:num>
  <w:num w:numId="21" w16cid:durableId="1217860653">
    <w:abstractNumId w:val="10"/>
  </w:num>
  <w:num w:numId="22" w16cid:durableId="959259690">
    <w:abstractNumId w:val="30"/>
  </w:num>
  <w:num w:numId="23" w16cid:durableId="2068533078">
    <w:abstractNumId w:val="20"/>
  </w:num>
  <w:num w:numId="24" w16cid:durableId="1019938000">
    <w:abstractNumId w:val="6"/>
  </w:num>
  <w:num w:numId="25" w16cid:durableId="1132136627">
    <w:abstractNumId w:val="26"/>
  </w:num>
  <w:num w:numId="26" w16cid:durableId="987133155">
    <w:abstractNumId w:val="28"/>
  </w:num>
  <w:num w:numId="27" w16cid:durableId="479617944">
    <w:abstractNumId w:val="2"/>
  </w:num>
  <w:num w:numId="28" w16cid:durableId="913245893">
    <w:abstractNumId w:val="4"/>
  </w:num>
  <w:num w:numId="29" w16cid:durableId="46222713">
    <w:abstractNumId w:val="14"/>
  </w:num>
  <w:num w:numId="30" w16cid:durableId="148596957">
    <w:abstractNumId w:val="24"/>
  </w:num>
  <w:num w:numId="31" w16cid:durableId="1810975912">
    <w:abstractNumId w:val="22"/>
  </w:num>
  <w:num w:numId="32" w16cid:durableId="1183326728">
    <w:abstractNumId w:val="31"/>
  </w:num>
  <w:num w:numId="33" w16cid:durableId="244463874">
    <w:abstractNumId w:val="27"/>
  </w:num>
  <w:num w:numId="34" w16cid:durableId="546646005">
    <w:abstractNumId w:val="27"/>
  </w:num>
  <w:num w:numId="35" w16cid:durableId="19778375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82744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19480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150846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865724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078883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37894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0617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060278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128965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850883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12684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125211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226131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342260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509570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443381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087333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25124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859721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28608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220162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230519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339502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644466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302384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683917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771511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809347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U3OTc3MjA4ZmM0Y2Y1MjFhZGJjMDQxNTY4ZjEwZTEifQ=="/>
    <w:docVar w:name="KSO_WPS_MARK_KEY" w:val="459d16b5-e71b-4f0f-a90e-d3728e7c91af"/>
  </w:docVars>
  <w:rsids>
    <w:rsidRoot w:val="0018439E"/>
    <w:rsid w:val="0000040A"/>
    <w:rsid w:val="00000767"/>
    <w:rsid w:val="00000A94"/>
    <w:rsid w:val="000018B4"/>
    <w:rsid w:val="00001972"/>
    <w:rsid w:val="00001D9A"/>
    <w:rsid w:val="00005CF6"/>
    <w:rsid w:val="00006835"/>
    <w:rsid w:val="00007B3A"/>
    <w:rsid w:val="000107E0"/>
    <w:rsid w:val="000113F5"/>
    <w:rsid w:val="00011FDE"/>
    <w:rsid w:val="00012D01"/>
    <w:rsid w:val="00012FFD"/>
    <w:rsid w:val="000139D6"/>
    <w:rsid w:val="00014162"/>
    <w:rsid w:val="00014340"/>
    <w:rsid w:val="00014AA5"/>
    <w:rsid w:val="00014AF5"/>
    <w:rsid w:val="00016A9C"/>
    <w:rsid w:val="00021C1A"/>
    <w:rsid w:val="00022184"/>
    <w:rsid w:val="00022762"/>
    <w:rsid w:val="00022C10"/>
    <w:rsid w:val="000238E0"/>
    <w:rsid w:val="00023CAA"/>
    <w:rsid w:val="000249DB"/>
    <w:rsid w:val="0002595E"/>
    <w:rsid w:val="0003020F"/>
    <w:rsid w:val="000303C3"/>
    <w:rsid w:val="000331D3"/>
    <w:rsid w:val="000346A5"/>
    <w:rsid w:val="000359C3"/>
    <w:rsid w:val="00035A7D"/>
    <w:rsid w:val="000364BF"/>
    <w:rsid w:val="0004249A"/>
    <w:rsid w:val="00043282"/>
    <w:rsid w:val="00044286"/>
    <w:rsid w:val="00045F7A"/>
    <w:rsid w:val="00045F9D"/>
    <w:rsid w:val="00047F28"/>
    <w:rsid w:val="000503AA"/>
    <w:rsid w:val="000506A1"/>
    <w:rsid w:val="000515DD"/>
    <w:rsid w:val="0005265A"/>
    <w:rsid w:val="00052D72"/>
    <w:rsid w:val="000539DD"/>
    <w:rsid w:val="00053AB2"/>
    <w:rsid w:val="00053BD3"/>
    <w:rsid w:val="000556ED"/>
    <w:rsid w:val="00055BD4"/>
    <w:rsid w:val="00055FE2"/>
    <w:rsid w:val="0005616F"/>
    <w:rsid w:val="00056414"/>
    <w:rsid w:val="00056F6C"/>
    <w:rsid w:val="00060223"/>
    <w:rsid w:val="00060C2E"/>
    <w:rsid w:val="00061033"/>
    <w:rsid w:val="000619E9"/>
    <w:rsid w:val="000622D4"/>
    <w:rsid w:val="0006357D"/>
    <w:rsid w:val="00065F85"/>
    <w:rsid w:val="000679EF"/>
    <w:rsid w:val="00067F1E"/>
    <w:rsid w:val="00071CC0"/>
    <w:rsid w:val="00072C64"/>
    <w:rsid w:val="00073C8C"/>
    <w:rsid w:val="000741F7"/>
    <w:rsid w:val="00074D31"/>
    <w:rsid w:val="000764B8"/>
    <w:rsid w:val="00077B5C"/>
    <w:rsid w:val="00077B64"/>
    <w:rsid w:val="00080A1C"/>
    <w:rsid w:val="000816BE"/>
    <w:rsid w:val="00081F62"/>
    <w:rsid w:val="00081F70"/>
    <w:rsid w:val="00082317"/>
    <w:rsid w:val="00083D2C"/>
    <w:rsid w:val="000845D2"/>
    <w:rsid w:val="00086AA1"/>
    <w:rsid w:val="00087A77"/>
    <w:rsid w:val="0009045D"/>
    <w:rsid w:val="00090CA6"/>
    <w:rsid w:val="000918E1"/>
    <w:rsid w:val="00091C1D"/>
    <w:rsid w:val="00092B8A"/>
    <w:rsid w:val="00092FB0"/>
    <w:rsid w:val="000934C5"/>
    <w:rsid w:val="00093D25"/>
    <w:rsid w:val="00094D73"/>
    <w:rsid w:val="000960D8"/>
    <w:rsid w:val="00096D63"/>
    <w:rsid w:val="00097524"/>
    <w:rsid w:val="000A0B60"/>
    <w:rsid w:val="000A0EB8"/>
    <w:rsid w:val="000A19FC"/>
    <w:rsid w:val="000A296B"/>
    <w:rsid w:val="000A32E2"/>
    <w:rsid w:val="000A6C5E"/>
    <w:rsid w:val="000A7311"/>
    <w:rsid w:val="000B060F"/>
    <w:rsid w:val="000B07F3"/>
    <w:rsid w:val="000B0C12"/>
    <w:rsid w:val="000B1592"/>
    <w:rsid w:val="000B1FF2"/>
    <w:rsid w:val="000B2860"/>
    <w:rsid w:val="000B3CDA"/>
    <w:rsid w:val="000B6A0B"/>
    <w:rsid w:val="000C07FE"/>
    <w:rsid w:val="000C0F6C"/>
    <w:rsid w:val="000C11DB"/>
    <w:rsid w:val="000C12E5"/>
    <w:rsid w:val="000C2EFF"/>
    <w:rsid w:val="000C2FBD"/>
    <w:rsid w:val="000C318A"/>
    <w:rsid w:val="000C327B"/>
    <w:rsid w:val="000C3E10"/>
    <w:rsid w:val="000C4B41"/>
    <w:rsid w:val="000C57D6"/>
    <w:rsid w:val="000C5DAE"/>
    <w:rsid w:val="000C5FB2"/>
    <w:rsid w:val="000C6522"/>
    <w:rsid w:val="000C7666"/>
    <w:rsid w:val="000D0A9C"/>
    <w:rsid w:val="000D1795"/>
    <w:rsid w:val="000D329A"/>
    <w:rsid w:val="000D4B9C"/>
    <w:rsid w:val="000D4EB6"/>
    <w:rsid w:val="000D753B"/>
    <w:rsid w:val="000E103E"/>
    <w:rsid w:val="000E188A"/>
    <w:rsid w:val="000E4C9E"/>
    <w:rsid w:val="000E5329"/>
    <w:rsid w:val="000E6FD7"/>
    <w:rsid w:val="000F06E1"/>
    <w:rsid w:val="000F0E3C"/>
    <w:rsid w:val="000F19D5"/>
    <w:rsid w:val="000F2551"/>
    <w:rsid w:val="000F2E41"/>
    <w:rsid w:val="000F3DE2"/>
    <w:rsid w:val="000F4AEA"/>
    <w:rsid w:val="000F6501"/>
    <w:rsid w:val="000F67E9"/>
    <w:rsid w:val="000F69D3"/>
    <w:rsid w:val="001007E0"/>
    <w:rsid w:val="001016A7"/>
    <w:rsid w:val="00103253"/>
    <w:rsid w:val="00104926"/>
    <w:rsid w:val="00113AE4"/>
    <w:rsid w:val="00113B1E"/>
    <w:rsid w:val="0011459D"/>
    <w:rsid w:val="0011711C"/>
    <w:rsid w:val="00120975"/>
    <w:rsid w:val="00121BA9"/>
    <w:rsid w:val="00122FE7"/>
    <w:rsid w:val="0012422B"/>
    <w:rsid w:val="0012481A"/>
    <w:rsid w:val="001248FE"/>
    <w:rsid w:val="00124E4F"/>
    <w:rsid w:val="0012576D"/>
    <w:rsid w:val="00125C4C"/>
    <w:rsid w:val="001260B7"/>
    <w:rsid w:val="001265CB"/>
    <w:rsid w:val="0013100D"/>
    <w:rsid w:val="001321C6"/>
    <w:rsid w:val="001325C4"/>
    <w:rsid w:val="00132F8B"/>
    <w:rsid w:val="00133010"/>
    <w:rsid w:val="001337A1"/>
    <w:rsid w:val="001338EE"/>
    <w:rsid w:val="00133AAE"/>
    <w:rsid w:val="00135323"/>
    <w:rsid w:val="00135602"/>
    <w:rsid w:val="001356C4"/>
    <w:rsid w:val="00137DFA"/>
    <w:rsid w:val="001408CE"/>
    <w:rsid w:val="00141114"/>
    <w:rsid w:val="00142969"/>
    <w:rsid w:val="00144783"/>
    <w:rsid w:val="0014577A"/>
    <w:rsid w:val="001457E7"/>
    <w:rsid w:val="00145D9D"/>
    <w:rsid w:val="00146388"/>
    <w:rsid w:val="0015159E"/>
    <w:rsid w:val="00152278"/>
    <w:rsid w:val="001529E5"/>
    <w:rsid w:val="00153B45"/>
    <w:rsid w:val="00153C7E"/>
    <w:rsid w:val="00155799"/>
    <w:rsid w:val="00155C99"/>
    <w:rsid w:val="001563FB"/>
    <w:rsid w:val="00156A96"/>
    <w:rsid w:val="00156B25"/>
    <w:rsid w:val="00156E1A"/>
    <w:rsid w:val="00157B55"/>
    <w:rsid w:val="00163745"/>
    <w:rsid w:val="001642FA"/>
    <w:rsid w:val="001649EB"/>
    <w:rsid w:val="00164BAF"/>
    <w:rsid w:val="00164D6F"/>
    <w:rsid w:val="00164FA8"/>
    <w:rsid w:val="00165065"/>
    <w:rsid w:val="00165434"/>
    <w:rsid w:val="0016580B"/>
    <w:rsid w:val="00165F49"/>
    <w:rsid w:val="00166B88"/>
    <w:rsid w:val="0016770A"/>
    <w:rsid w:val="00167E08"/>
    <w:rsid w:val="001705CD"/>
    <w:rsid w:val="00170804"/>
    <w:rsid w:val="001708E9"/>
    <w:rsid w:val="00171DAD"/>
    <w:rsid w:val="00172697"/>
    <w:rsid w:val="0017340B"/>
    <w:rsid w:val="00173FB1"/>
    <w:rsid w:val="0017482C"/>
    <w:rsid w:val="00176DFD"/>
    <w:rsid w:val="00182421"/>
    <w:rsid w:val="0018439E"/>
    <w:rsid w:val="001847AC"/>
    <w:rsid w:val="001852C9"/>
    <w:rsid w:val="0018751F"/>
    <w:rsid w:val="00187D1D"/>
    <w:rsid w:val="00190087"/>
    <w:rsid w:val="00190DE0"/>
    <w:rsid w:val="001913C4"/>
    <w:rsid w:val="00191B54"/>
    <w:rsid w:val="0019348F"/>
    <w:rsid w:val="00193A07"/>
    <w:rsid w:val="00194B89"/>
    <w:rsid w:val="00194C95"/>
    <w:rsid w:val="0019560E"/>
    <w:rsid w:val="00195C34"/>
    <w:rsid w:val="001A1A53"/>
    <w:rsid w:val="001A234A"/>
    <w:rsid w:val="001A484B"/>
    <w:rsid w:val="001B06E8"/>
    <w:rsid w:val="001B1FDB"/>
    <w:rsid w:val="001B2D79"/>
    <w:rsid w:val="001B3301"/>
    <w:rsid w:val="001B3674"/>
    <w:rsid w:val="001B548F"/>
    <w:rsid w:val="001B71D0"/>
    <w:rsid w:val="001B71EE"/>
    <w:rsid w:val="001C04A8"/>
    <w:rsid w:val="001C1302"/>
    <w:rsid w:val="001C28DD"/>
    <w:rsid w:val="001C2C03"/>
    <w:rsid w:val="001C42F7"/>
    <w:rsid w:val="001C49E5"/>
    <w:rsid w:val="001C5A18"/>
    <w:rsid w:val="001C680C"/>
    <w:rsid w:val="001C7202"/>
    <w:rsid w:val="001C7F1D"/>
    <w:rsid w:val="001C7FEA"/>
    <w:rsid w:val="001D0481"/>
    <w:rsid w:val="001D0499"/>
    <w:rsid w:val="001D0BBE"/>
    <w:rsid w:val="001D0ED4"/>
    <w:rsid w:val="001D1C53"/>
    <w:rsid w:val="001D212F"/>
    <w:rsid w:val="001D29D7"/>
    <w:rsid w:val="001D2DE7"/>
    <w:rsid w:val="001D411C"/>
    <w:rsid w:val="001E03A5"/>
    <w:rsid w:val="001E1B6A"/>
    <w:rsid w:val="001E2484"/>
    <w:rsid w:val="001E3CC4"/>
    <w:rsid w:val="001E4882"/>
    <w:rsid w:val="001E73AB"/>
    <w:rsid w:val="001E7587"/>
    <w:rsid w:val="001F092D"/>
    <w:rsid w:val="001F143A"/>
    <w:rsid w:val="001F1605"/>
    <w:rsid w:val="001F2508"/>
    <w:rsid w:val="001F2D37"/>
    <w:rsid w:val="001F3C5C"/>
    <w:rsid w:val="001F3D8E"/>
    <w:rsid w:val="001F4816"/>
    <w:rsid w:val="001F69B4"/>
    <w:rsid w:val="001F77C7"/>
    <w:rsid w:val="00200183"/>
    <w:rsid w:val="0020107D"/>
    <w:rsid w:val="002010BF"/>
    <w:rsid w:val="00202312"/>
    <w:rsid w:val="00202AA4"/>
    <w:rsid w:val="002031F7"/>
    <w:rsid w:val="00203D06"/>
    <w:rsid w:val="002040E6"/>
    <w:rsid w:val="0020527B"/>
    <w:rsid w:val="0020663D"/>
    <w:rsid w:val="00207EC4"/>
    <w:rsid w:val="00210B15"/>
    <w:rsid w:val="00212109"/>
    <w:rsid w:val="00212CA4"/>
    <w:rsid w:val="00213F4D"/>
    <w:rsid w:val="002142EA"/>
    <w:rsid w:val="00215A65"/>
    <w:rsid w:val="00215C7A"/>
    <w:rsid w:val="00217A4F"/>
    <w:rsid w:val="002204BB"/>
    <w:rsid w:val="00221B79"/>
    <w:rsid w:val="00221C6B"/>
    <w:rsid w:val="0022223F"/>
    <w:rsid w:val="00222B61"/>
    <w:rsid w:val="00223AED"/>
    <w:rsid w:val="002253A1"/>
    <w:rsid w:val="00225CF8"/>
    <w:rsid w:val="0022794E"/>
    <w:rsid w:val="002309C7"/>
    <w:rsid w:val="00231763"/>
    <w:rsid w:val="0023182F"/>
    <w:rsid w:val="00233D64"/>
    <w:rsid w:val="0023482A"/>
    <w:rsid w:val="00234DA5"/>
    <w:rsid w:val="00234ED9"/>
    <w:rsid w:val="002359CB"/>
    <w:rsid w:val="002361DA"/>
    <w:rsid w:val="002375D9"/>
    <w:rsid w:val="002376E9"/>
    <w:rsid w:val="00237D76"/>
    <w:rsid w:val="00243540"/>
    <w:rsid w:val="0024497B"/>
    <w:rsid w:val="0024515B"/>
    <w:rsid w:val="002452EB"/>
    <w:rsid w:val="00246021"/>
    <w:rsid w:val="00246254"/>
    <w:rsid w:val="0024666E"/>
    <w:rsid w:val="00247F52"/>
    <w:rsid w:val="00250B25"/>
    <w:rsid w:val="00250BBE"/>
    <w:rsid w:val="00250F09"/>
    <w:rsid w:val="0025194F"/>
    <w:rsid w:val="002528BD"/>
    <w:rsid w:val="00253E9E"/>
    <w:rsid w:val="002545B1"/>
    <w:rsid w:val="002576B3"/>
    <w:rsid w:val="0026148A"/>
    <w:rsid w:val="00262696"/>
    <w:rsid w:val="00262B54"/>
    <w:rsid w:val="002643C3"/>
    <w:rsid w:val="00264972"/>
    <w:rsid w:val="00264A0C"/>
    <w:rsid w:val="00267E0C"/>
    <w:rsid w:val="00267EF4"/>
    <w:rsid w:val="00270CB8"/>
    <w:rsid w:val="00271B4F"/>
    <w:rsid w:val="00271D2C"/>
    <w:rsid w:val="00272B08"/>
    <w:rsid w:val="00277CF5"/>
    <w:rsid w:val="00280CAF"/>
    <w:rsid w:val="00281BB8"/>
    <w:rsid w:val="00281E9E"/>
    <w:rsid w:val="00284351"/>
    <w:rsid w:val="00284B45"/>
    <w:rsid w:val="00285170"/>
    <w:rsid w:val="00285350"/>
    <w:rsid w:val="00285361"/>
    <w:rsid w:val="00285D5C"/>
    <w:rsid w:val="0029113E"/>
    <w:rsid w:val="00292D60"/>
    <w:rsid w:val="00292F09"/>
    <w:rsid w:val="0029470B"/>
    <w:rsid w:val="00294D34"/>
    <w:rsid w:val="00294E3B"/>
    <w:rsid w:val="00296193"/>
    <w:rsid w:val="00296C66"/>
    <w:rsid w:val="00296EBE"/>
    <w:rsid w:val="002974E3"/>
    <w:rsid w:val="002A084B"/>
    <w:rsid w:val="002A1260"/>
    <w:rsid w:val="002A1589"/>
    <w:rsid w:val="002A1608"/>
    <w:rsid w:val="002A25DC"/>
    <w:rsid w:val="002A3AAB"/>
    <w:rsid w:val="002A40EE"/>
    <w:rsid w:val="002A4CEA"/>
    <w:rsid w:val="002A5311"/>
    <w:rsid w:val="002A5977"/>
    <w:rsid w:val="002A5A13"/>
    <w:rsid w:val="002A5E79"/>
    <w:rsid w:val="002A7F44"/>
    <w:rsid w:val="002B0C40"/>
    <w:rsid w:val="002B1966"/>
    <w:rsid w:val="002B332C"/>
    <w:rsid w:val="002B4455"/>
    <w:rsid w:val="002B4508"/>
    <w:rsid w:val="002B4CBF"/>
    <w:rsid w:val="002B5779"/>
    <w:rsid w:val="002B5BCF"/>
    <w:rsid w:val="002B67AF"/>
    <w:rsid w:val="002B71BD"/>
    <w:rsid w:val="002B71DF"/>
    <w:rsid w:val="002B7332"/>
    <w:rsid w:val="002B7F51"/>
    <w:rsid w:val="002C075A"/>
    <w:rsid w:val="002C09E7"/>
    <w:rsid w:val="002C1B28"/>
    <w:rsid w:val="002C22B0"/>
    <w:rsid w:val="002C3F07"/>
    <w:rsid w:val="002C5278"/>
    <w:rsid w:val="002C777C"/>
    <w:rsid w:val="002C7E9D"/>
    <w:rsid w:val="002C7EBB"/>
    <w:rsid w:val="002D06C1"/>
    <w:rsid w:val="002D0753"/>
    <w:rsid w:val="002D0C4D"/>
    <w:rsid w:val="002D21E6"/>
    <w:rsid w:val="002D42B5"/>
    <w:rsid w:val="002D4989"/>
    <w:rsid w:val="002D4F1A"/>
    <w:rsid w:val="002D670B"/>
    <w:rsid w:val="002D6EC6"/>
    <w:rsid w:val="002D79AC"/>
    <w:rsid w:val="002E039D"/>
    <w:rsid w:val="002E0528"/>
    <w:rsid w:val="002E36D3"/>
    <w:rsid w:val="002E4D5A"/>
    <w:rsid w:val="002E6249"/>
    <w:rsid w:val="002E6326"/>
    <w:rsid w:val="002E66CE"/>
    <w:rsid w:val="002E7D5B"/>
    <w:rsid w:val="002F1FDC"/>
    <w:rsid w:val="002F30E0"/>
    <w:rsid w:val="002F35E4"/>
    <w:rsid w:val="002F3730"/>
    <w:rsid w:val="002F38E1"/>
    <w:rsid w:val="002F4E85"/>
    <w:rsid w:val="002F560B"/>
    <w:rsid w:val="002F6C4F"/>
    <w:rsid w:val="002F7AF6"/>
    <w:rsid w:val="002F7B1B"/>
    <w:rsid w:val="00300094"/>
    <w:rsid w:val="00300E63"/>
    <w:rsid w:val="003024C5"/>
    <w:rsid w:val="00302F5F"/>
    <w:rsid w:val="0030441D"/>
    <w:rsid w:val="00304787"/>
    <w:rsid w:val="00304E09"/>
    <w:rsid w:val="00306063"/>
    <w:rsid w:val="00311551"/>
    <w:rsid w:val="00312211"/>
    <w:rsid w:val="00313B85"/>
    <w:rsid w:val="00314BDF"/>
    <w:rsid w:val="00315210"/>
    <w:rsid w:val="003159D4"/>
    <w:rsid w:val="00316941"/>
    <w:rsid w:val="00317988"/>
    <w:rsid w:val="003221B4"/>
    <w:rsid w:val="00322E62"/>
    <w:rsid w:val="00324EDD"/>
    <w:rsid w:val="00327075"/>
    <w:rsid w:val="00327CD5"/>
    <w:rsid w:val="0033219F"/>
    <w:rsid w:val="00335109"/>
    <w:rsid w:val="00336C64"/>
    <w:rsid w:val="003370D0"/>
    <w:rsid w:val="00337162"/>
    <w:rsid w:val="0033734C"/>
    <w:rsid w:val="00340F16"/>
    <w:rsid w:val="0034194F"/>
    <w:rsid w:val="00344605"/>
    <w:rsid w:val="003474AA"/>
    <w:rsid w:val="00347D2C"/>
    <w:rsid w:val="00350D1D"/>
    <w:rsid w:val="00351A9B"/>
    <w:rsid w:val="00352C83"/>
    <w:rsid w:val="003569F1"/>
    <w:rsid w:val="003615D2"/>
    <w:rsid w:val="0036429C"/>
    <w:rsid w:val="00364A53"/>
    <w:rsid w:val="003654CB"/>
    <w:rsid w:val="00365F86"/>
    <w:rsid w:val="00365F87"/>
    <w:rsid w:val="003705F4"/>
    <w:rsid w:val="00370D58"/>
    <w:rsid w:val="003711D4"/>
    <w:rsid w:val="00371316"/>
    <w:rsid w:val="0037365C"/>
    <w:rsid w:val="00373823"/>
    <w:rsid w:val="00374835"/>
    <w:rsid w:val="00374AD7"/>
    <w:rsid w:val="00376713"/>
    <w:rsid w:val="00381815"/>
    <w:rsid w:val="003819AF"/>
    <w:rsid w:val="003820E9"/>
    <w:rsid w:val="00382DE7"/>
    <w:rsid w:val="00384FFC"/>
    <w:rsid w:val="0038717E"/>
    <w:rsid w:val="003872FC"/>
    <w:rsid w:val="00387ADC"/>
    <w:rsid w:val="00390020"/>
    <w:rsid w:val="003903D6"/>
    <w:rsid w:val="003906E5"/>
    <w:rsid w:val="00390EE6"/>
    <w:rsid w:val="0039118F"/>
    <w:rsid w:val="00391319"/>
    <w:rsid w:val="00391E51"/>
    <w:rsid w:val="00392AD7"/>
    <w:rsid w:val="00392C1E"/>
    <w:rsid w:val="00393153"/>
    <w:rsid w:val="003938D9"/>
    <w:rsid w:val="00393E2E"/>
    <w:rsid w:val="00394376"/>
    <w:rsid w:val="003943FF"/>
    <w:rsid w:val="003974EB"/>
    <w:rsid w:val="00397CC5"/>
    <w:rsid w:val="003A1582"/>
    <w:rsid w:val="003A4077"/>
    <w:rsid w:val="003B09AD"/>
    <w:rsid w:val="003B1743"/>
    <w:rsid w:val="003B1F18"/>
    <w:rsid w:val="003B3B5E"/>
    <w:rsid w:val="003B4B09"/>
    <w:rsid w:val="003B5BF0"/>
    <w:rsid w:val="003B60BF"/>
    <w:rsid w:val="003B640F"/>
    <w:rsid w:val="003B6BE3"/>
    <w:rsid w:val="003B7AD3"/>
    <w:rsid w:val="003B7DCD"/>
    <w:rsid w:val="003C010C"/>
    <w:rsid w:val="003C0A6C"/>
    <w:rsid w:val="003C0E64"/>
    <w:rsid w:val="003C15FE"/>
    <w:rsid w:val="003C2F52"/>
    <w:rsid w:val="003C5A43"/>
    <w:rsid w:val="003D0519"/>
    <w:rsid w:val="003D0FF6"/>
    <w:rsid w:val="003D262C"/>
    <w:rsid w:val="003D28C0"/>
    <w:rsid w:val="003D50B1"/>
    <w:rsid w:val="003D6D61"/>
    <w:rsid w:val="003D6E89"/>
    <w:rsid w:val="003D749C"/>
    <w:rsid w:val="003D7604"/>
    <w:rsid w:val="003E091D"/>
    <w:rsid w:val="003E1C53"/>
    <w:rsid w:val="003E2A69"/>
    <w:rsid w:val="003E2D49"/>
    <w:rsid w:val="003E2FD4"/>
    <w:rsid w:val="003E49F6"/>
    <w:rsid w:val="003E6961"/>
    <w:rsid w:val="003E7B54"/>
    <w:rsid w:val="003F0841"/>
    <w:rsid w:val="003F1AB6"/>
    <w:rsid w:val="003F23D3"/>
    <w:rsid w:val="003F33B5"/>
    <w:rsid w:val="003F3F08"/>
    <w:rsid w:val="003F49F1"/>
    <w:rsid w:val="003F6272"/>
    <w:rsid w:val="00400E72"/>
    <w:rsid w:val="00401400"/>
    <w:rsid w:val="004015EA"/>
    <w:rsid w:val="00401601"/>
    <w:rsid w:val="00402E69"/>
    <w:rsid w:val="00404053"/>
    <w:rsid w:val="004042B2"/>
    <w:rsid w:val="00404869"/>
    <w:rsid w:val="00404992"/>
    <w:rsid w:val="00404BA9"/>
    <w:rsid w:val="00405884"/>
    <w:rsid w:val="00407909"/>
    <w:rsid w:val="004079FE"/>
    <w:rsid w:val="00407D39"/>
    <w:rsid w:val="0041477A"/>
    <w:rsid w:val="00414D36"/>
    <w:rsid w:val="004158FB"/>
    <w:rsid w:val="004167A3"/>
    <w:rsid w:val="00417342"/>
    <w:rsid w:val="00417B80"/>
    <w:rsid w:val="00422806"/>
    <w:rsid w:val="00423293"/>
    <w:rsid w:val="00423BBA"/>
    <w:rsid w:val="00424BF6"/>
    <w:rsid w:val="00425EB0"/>
    <w:rsid w:val="00427084"/>
    <w:rsid w:val="00431810"/>
    <w:rsid w:val="00432DAA"/>
    <w:rsid w:val="0043362E"/>
    <w:rsid w:val="00434305"/>
    <w:rsid w:val="004347D3"/>
    <w:rsid w:val="00435BD7"/>
    <w:rsid w:val="00435DF7"/>
    <w:rsid w:val="00437578"/>
    <w:rsid w:val="00440572"/>
    <w:rsid w:val="0044083F"/>
    <w:rsid w:val="00440FD1"/>
    <w:rsid w:val="00441AE7"/>
    <w:rsid w:val="00441B8C"/>
    <w:rsid w:val="00441E33"/>
    <w:rsid w:val="00445574"/>
    <w:rsid w:val="004467FB"/>
    <w:rsid w:val="00450A68"/>
    <w:rsid w:val="004516D5"/>
    <w:rsid w:val="00452D6B"/>
    <w:rsid w:val="00453422"/>
    <w:rsid w:val="00454484"/>
    <w:rsid w:val="0045517B"/>
    <w:rsid w:val="00457AED"/>
    <w:rsid w:val="004600C3"/>
    <w:rsid w:val="0046017E"/>
    <w:rsid w:val="004608E7"/>
    <w:rsid w:val="004617AF"/>
    <w:rsid w:val="004625E1"/>
    <w:rsid w:val="00463B77"/>
    <w:rsid w:val="00463C7B"/>
    <w:rsid w:val="004644A6"/>
    <w:rsid w:val="004659BD"/>
    <w:rsid w:val="00467EB9"/>
    <w:rsid w:val="0047032D"/>
    <w:rsid w:val="00470775"/>
    <w:rsid w:val="00470C87"/>
    <w:rsid w:val="004717F2"/>
    <w:rsid w:val="004735F9"/>
    <w:rsid w:val="004741B1"/>
    <w:rsid w:val="004746B1"/>
    <w:rsid w:val="004755FA"/>
    <w:rsid w:val="0047583F"/>
    <w:rsid w:val="00481006"/>
    <w:rsid w:val="00482755"/>
    <w:rsid w:val="004832BB"/>
    <w:rsid w:val="00484936"/>
    <w:rsid w:val="004855A5"/>
    <w:rsid w:val="00485C89"/>
    <w:rsid w:val="0048645F"/>
    <w:rsid w:val="00486BE3"/>
    <w:rsid w:val="004905E4"/>
    <w:rsid w:val="00490A89"/>
    <w:rsid w:val="00490AB4"/>
    <w:rsid w:val="00491A51"/>
    <w:rsid w:val="00492F02"/>
    <w:rsid w:val="004939AE"/>
    <w:rsid w:val="00494D7D"/>
    <w:rsid w:val="004953DE"/>
    <w:rsid w:val="00495821"/>
    <w:rsid w:val="004958AD"/>
    <w:rsid w:val="00496D9B"/>
    <w:rsid w:val="00497EE9"/>
    <w:rsid w:val="004A123A"/>
    <w:rsid w:val="004A12DF"/>
    <w:rsid w:val="004A1BA8"/>
    <w:rsid w:val="004A1C7B"/>
    <w:rsid w:val="004A32B2"/>
    <w:rsid w:val="004A4B57"/>
    <w:rsid w:val="004A5603"/>
    <w:rsid w:val="004A63FA"/>
    <w:rsid w:val="004B05C3"/>
    <w:rsid w:val="004B0AB1"/>
    <w:rsid w:val="004B2701"/>
    <w:rsid w:val="004B2E1B"/>
    <w:rsid w:val="004B3E93"/>
    <w:rsid w:val="004B68E9"/>
    <w:rsid w:val="004B765D"/>
    <w:rsid w:val="004B7DA6"/>
    <w:rsid w:val="004C1569"/>
    <w:rsid w:val="004C1FBC"/>
    <w:rsid w:val="004C3F1D"/>
    <w:rsid w:val="004C458D"/>
    <w:rsid w:val="004C70EF"/>
    <w:rsid w:val="004C7556"/>
    <w:rsid w:val="004C7E9D"/>
    <w:rsid w:val="004C7F67"/>
    <w:rsid w:val="004D076D"/>
    <w:rsid w:val="004D0B34"/>
    <w:rsid w:val="004D0CD6"/>
    <w:rsid w:val="004D0EF1"/>
    <w:rsid w:val="004D2253"/>
    <w:rsid w:val="004D261F"/>
    <w:rsid w:val="004D27D9"/>
    <w:rsid w:val="004D3F7A"/>
    <w:rsid w:val="004D4406"/>
    <w:rsid w:val="004D4E63"/>
    <w:rsid w:val="004D7C42"/>
    <w:rsid w:val="004E0465"/>
    <w:rsid w:val="004E095D"/>
    <w:rsid w:val="004E0EBC"/>
    <w:rsid w:val="004E127B"/>
    <w:rsid w:val="004E18DD"/>
    <w:rsid w:val="004E1C0A"/>
    <w:rsid w:val="004E219E"/>
    <w:rsid w:val="004E30C5"/>
    <w:rsid w:val="004E3226"/>
    <w:rsid w:val="004E4AA5"/>
    <w:rsid w:val="004E4AEE"/>
    <w:rsid w:val="004E59E3"/>
    <w:rsid w:val="004E67C0"/>
    <w:rsid w:val="004E6F8F"/>
    <w:rsid w:val="004E7E29"/>
    <w:rsid w:val="004F2102"/>
    <w:rsid w:val="004F391A"/>
    <w:rsid w:val="004F3CFB"/>
    <w:rsid w:val="004F3E66"/>
    <w:rsid w:val="004F5939"/>
    <w:rsid w:val="004F60E4"/>
    <w:rsid w:val="004F6456"/>
    <w:rsid w:val="004F696E"/>
    <w:rsid w:val="004F6C71"/>
    <w:rsid w:val="00501139"/>
    <w:rsid w:val="00501E6E"/>
    <w:rsid w:val="00502062"/>
    <w:rsid w:val="00502081"/>
    <w:rsid w:val="00502EDE"/>
    <w:rsid w:val="0050363E"/>
    <w:rsid w:val="005039BC"/>
    <w:rsid w:val="005043BB"/>
    <w:rsid w:val="00504A3D"/>
    <w:rsid w:val="00505767"/>
    <w:rsid w:val="005073F0"/>
    <w:rsid w:val="0051006B"/>
    <w:rsid w:val="00510741"/>
    <w:rsid w:val="005109B9"/>
    <w:rsid w:val="00510A7B"/>
    <w:rsid w:val="00511466"/>
    <w:rsid w:val="005124D3"/>
    <w:rsid w:val="00512F6E"/>
    <w:rsid w:val="00513038"/>
    <w:rsid w:val="00514159"/>
    <w:rsid w:val="00514174"/>
    <w:rsid w:val="00514C22"/>
    <w:rsid w:val="00514DF9"/>
    <w:rsid w:val="00516088"/>
    <w:rsid w:val="00516B0B"/>
    <w:rsid w:val="005206B2"/>
    <w:rsid w:val="005220EC"/>
    <w:rsid w:val="00523461"/>
    <w:rsid w:val="00523972"/>
    <w:rsid w:val="00523F95"/>
    <w:rsid w:val="00524D65"/>
    <w:rsid w:val="00525B16"/>
    <w:rsid w:val="005275AB"/>
    <w:rsid w:val="0053191C"/>
    <w:rsid w:val="00533D04"/>
    <w:rsid w:val="00534804"/>
    <w:rsid w:val="00534BDF"/>
    <w:rsid w:val="005354EA"/>
    <w:rsid w:val="00535EC4"/>
    <w:rsid w:val="00535ED9"/>
    <w:rsid w:val="0053692B"/>
    <w:rsid w:val="00536C4C"/>
    <w:rsid w:val="00541853"/>
    <w:rsid w:val="00542614"/>
    <w:rsid w:val="00543BDA"/>
    <w:rsid w:val="005441CC"/>
    <w:rsid w:val="005467A6"/>
    <w:rsid w:val="00547836"/>
    <w:rsid w:val="005479DA"/>
    <w:rsid w:val="00547BCC"/>
    <w:rsid w:val="0055013B"/>
    <w:rsid w:val="005506CE"/>
    <w:rsid w:val="00551F6F"/>
    <w:rsid w:val="005538B8"/>
    <w:rsid w:val="005544B7"/>
    <w:rsid w:val="00555044"/>
    <w:rsid w:val="005560ED"/>
    <w:rsid w:val="0055786E"/>
    <w:rsid w:val="00561475"/>
    <w:rsid w:val="00561D9C"/>
    <w:rsid w:val="00562654"/>
    <w:rsid w:val="0056287A"/>
    <w:rsid w:val="0056487B"/>
    <w:rsid w:val="00564FB9"/>
    <w:rsid w:val="005667B1"/>
    <w:rsid w:val="005704AD"/>
    <w:rsid w:val="00571F68"/>
    <w:rsid w:val="00573D9E"/>
    <w:rsid w:val="00575F06"/>
    <w:rsid w:val="00576D9B"/>
    <w:rsid w:val="005772C5"/>
    <w:rsid w:val="00577B4C"/>
    <w:rsid w:val="005801E3"/>
    <w:rsid w:val="00581745"/>
    <w:rsid w:val="00581802"/>
    <w:rsid w:val="005836A8"/>
    <w:rsid w:val="00584262"/>
    <w:rsid w:val="00584289"/>
    <w:rsid w:val="00586630"/>
    <w:rsid w:val="00587ADD"/>
    <w:rsid w:val="00591DBA"/>
    <w:rsid w:val="005927BC"/>
    <w:rsid w:val="00596160"/>
    <w:rsid w:val="005966E2"/>
    <w:rsid w:val="005967B1"/>
    <w:rsid w:val="00597007"/>
    <w:rsid w:val="00597636"/>
    <w:rsid w:val="005A0966"/>
    <w:rsid w:val="005A0ABF"/>
    <w:rsid w:val="005A1039"/>
    <w:rsid w:val="005A11B7"/>
    <w:rsid w:val="005A260B"/>
    <w:rsid w:val="005A4A1B"/>
    <w:rsid w:val="005A6BB5"/>
    <w:rsid w:val="005A7830"/>
    <w:rsid w:val="005A7FCE"/>
    <w:rsid w:val="005B0F3F"/>
    <w:rsid w:val="005B4903"/>
    <w:rsid w:val="005B51CE"/>
    <w:rsid w:val="005B5885"/>
    <w:rsid w:val="005B5CD7"/>
    <w:rsid w:val="005B6CF6"/>
    <w:rsid w:val="005B7422"/>
    <w:rsid w:val="005C1584"/>
    <w:rsid w:val="005C1A1E"/>
    <w:rsid w:val="005C22C9"/>
    <w:rsid w:val="005C29B8"/>
    <w:rsid w:val="005C4894"/>
    <w:rsid w:val="005C5F21"/>
    <w:rsid w:val="005C7156"/>
    <w:rsid w:val="005C7884"/>
    <w:rsid w:val="005D0C75"/>
    <w:rsid w:val="005D255C"/>
    <w:rsid w:val="005D2C65"/>
    <w:rsid w:val="005D3359"/>
    <w:rsid w:val="005D3B63"/>
    <w:rsid w:val="005D3E00"/>
    <w:rsid w:val="005D4171"/>
    <w:rsid w:val="005D6A27"/>
    <w:rsid w:val="005D6A95"/>
    <w:rsid w:val="005D6B2C"/>
    <w:rsid w:val="005D6D9C"/>
    <w:rsid w:val="005D732F"/>
    <w:rsid w:val="005D7BF3"/>
    <w:rsid w:val="005E0586"/>
    <w:rsid w:val="005E2335"/>
    <w:rsid w:val="005E233D"/>
    <w:rsid w:val="005E2447"/>
    <w:rsid w:val="005E34CA"/>
    <w:rsid w:val="005E3B5D"/>
    <w:rsid w:val="005E3C18"/>
    <w:rsid w:val="005E4B9F"/>
    <w:rsid w:val="005E7881"/>
    <w:rsid w:val="005E78E0"/>
    <w:rsid w:val="005F0D9C"/>
    <w:rsid w:val="005F284E"/>
    <w:rsid w:val="005F36A7"/>
    <w:rsid w:val="005F5B87"/>
    <w:rsid w:val="005F6582"/>
    <w:rsid w:val="006002B2"/>
    <w:rsid w:val="006015CE"/>
    <w:rsid w:val="006045FD"/>
    <w:rsid w:val="00604784"/>
    <w:rsid w:val="00606419"/>
    <w:rsid w:val="00607D29"/>
    <w:rsid w:val="00612952"/>
    <w:rsid w:val="00612A2D"/>
    <w:rsid w:val="00614855"/>
    <w:rsid w:val="00614CC1"/>
    <w:rsid w:val="00615075"/>
    <w:rsid w:val="00615174"/>
    <w:rsid w:val="00615A9D"/>
    <w:rsid w:val="006162BE"/>
    <w:rsid w:val="00616BBB"/>
    <w:rsid w:val="00617387"/>
    <w:rsid w:val="006175E9"/>
    <w:rsid w:val="00621822"/>
    <w:rsid w:val="006221D0"/>
    <w:rsid w:val="006226C1"/>
    <w:rsid w:val="00623DE6"/>
    <w:rsid w:val="00623F83"/>
    <w:rsid w:val="00625028"/>
    <w:rsid w:val="006252D8"/>
    <w:rsid w:val="006259BC"/>
    <w:rsid w:val="006259CD"/>
    <w:rsid w:val="0062636B"/>
    <w:rsid w:val="00626922"/>
    <w:rsid w:val="00626CC7"/>
    <w:rsid w:val="00627D1B"/>
    <w:rsid w:val="00627F46"/>
    <w:rsid w:val="00632182"/>
    <w:rsid w:val="00632691"/>
    <w:rsid w:val="00632AE0"/>
    <w:rsid w:val="00633C17"/>
    <w:rsid w:val="00636E3E"/>
    <w:rsid w:val="006379F7"/>
    <w:rsid w:val="00637E4D"/>
    <w:rsid w:val="00640620"/>
    <w:rsid w:val="0064185D"/>
    <w:rsid w:val="00641A1F"/>
    <w:rsid w:val="00643D3C"/>
    <w:rsid w:val="00645904"/>
    <w:rsid w:val="00647521"/>
    <w:rsid w:val="00651ACB"/>
    <w:rsid w:val="00651C05"/>
    <w:rsid w:val="00651C47"/>
    <w:rsid w:val="00652AB2"/>
    <w:rsid w:val="00653646"/>
    <w:rsid w:val="00654C5B"/>
    <w:rsid w:val="00654EC0"/>
    <w:rsid w:val="0065525B"/>
    <w:rsid w:val="00655D4F"/>
    <w:rsid w:val="006602AF"/>
    <w:rsid w:val="00663FEE"/>
    <w:rsid w:val="006640E5"/>
    <w:rsid w:val="0066463E"/>
    <w:rsid w:val="006646F1"/>
    <w:rsid w:val="00664929"/>
    <w:rsid w:val="00664F62"/>
    <w:rsid w:val="006655E1"/>
    <w:rsid w:val="00665760"/>
    <w:rsid w:val="00667640"/>
    <w:rsid w:val="006707E7"/>
    <w:rsid w:val="00672060"/>
    <w:rsid w:val="00672BFD"/>
    <w:rsid w:val="006734A0"/>
    <w:rsid w:val="00673534"/>
    <w:rsid w:val="00676403"/>
    <w:rsid w:val="006769DD"/>
    <w:rsid w:val="006770F4"/>
    <w:rsid w:val="00677A84"/>
    <w:rsid w:val="0068026D"/>
    <w:rsid w:val="00680A27"/>
    <w:rsid w:val="006816A4"/>
    <w:rsid w:val="006819B8"/>
    <w:rsid w:val="006840A6"/>
    <w:rsid w:val="006850CD"/>
    <w:rsid w:val="00685AAB"/>
    <w:rsid w:val="00685ADB"/>
    <w:rsid w:val="00693B5E"/>
    <w:rsid w:val="00694A48"/>
    <w:rsid w:val="00694C06"/>
    <w:rsid w:val="00696213"/>
    <w:rsid w:val="00696972"/>
    <w:rsid w:val="00696A25"/>
    <w:rsid w:val="006A0346"/>
    <w:rsid w:val="006A07AA"/>
    <w:rsid w:val="006A1AFE"/>
    <w:rsid w:val="006A25E5"/>
    <w:rsid w:val="006A2677"/>
    <w:rsid w:val="006A2962"/>
    <w:rsid w:val="006A2B46"/>
    <w:rsid w:val="006A336D"/>
    <w:rsid w:val="006A37B9"/>
    <w:rsid w:val="006A7737"/>
    <w:rsid w:val="006B2672"/>
    <w:rsid w:val="006B3734"/>
    <w:rsid w:val="006B3921"/>
    <w:rsid w:val="006B39FD"/>
    <w:rsid w:val="006B54BF"/>
    <w:rsid w:val="006B5F44"/>
    <w:rsid w:val="006B5F90"/>
    <w:rsid w:val="006B62E4"/>
    <w:rsid w:val="006B71D6"/>
    <w:rsid w:val="006C0B91"/>
    <w:rsid w:val="006C1BBA"/>
    <w:rsid w:val="006C2079"/>
    <w:rsid w:val="006C5A62"/>
    <w:rsid w:val="006C5D68"/>
    <w:rsid w:val="006C6976"/>
    <w:rsid w:val="006C6DD0"/>
    <w:rsid w:val="006D04EA"/>
    <w:rsid w:val="006D0DAC"/>
    <w:rsid w:val="006D16C4"/>
    <w:rsid w:val="006D26E5"/>
    <w:rsid w:val="006D3E96"/>
    <w:rsid w:val="006D4515"/>
    <w:rsid w:val="006D4BB1"/>
    <w:rsid w:val="006D6593"/>
    <w:rsid w:val="006D68E8"/>
    <w:rsid w:val="006E43D7"/>
    <w:rsid w:val="006E5686"/>
    <w:rsid w:val="006E5AB2"/>
    <w:rsid w:val="006E5DEE"/>
    <w:rsid w:val="006E68D9"/>
    <w:rsid w:val="006F0095"/>
    <w:rsid w:val="006F03A8"/>
    <w:rsid w:val="006F0ED7"/>
    <w:rsid w:val="006F2ACA"/>
    <w:rsid w:val="006F2ADC"/>
    <w:rsid w:val="006F2BFE"/>
    <w:rsid w:val="006F31E9"/>
    <w:rsid w:val="006F6284"/>
    <w:rsid w:val="007002C5"/>
    <w:rsid w:val="00700956"/>
    <w:rsid w:val="007038DC"/>
    <w:rsid w:val="00703BE1"/>
    <w:rsid w:val="00704387"/>
    <w:rsid w:val="00705460"/>
    <w:rsid w:val="0070762A"/>
    <w:rsid w:val="00707669"/>
    <w:rsid w:val="00707B5E"/>
    <w:rsid w:val="00710824"/>
    <w:rsid w:val="00711CBA"/>
    <w:rsid w:val="00711FB5"/>
    <w:rsid w:val="00712A01"/>
    <w:rsid w:val="00714F58"/>
    <w:rsid w:val="00717E62"/>
    <w:rsid w:val="00721398"/>
    <w:rsid w:val="00722FBF"/>
    <w:rsid w:val="00722FC2"/>
    <w:rsid w:val="00725949"/>
    <w:rsid w:val="00727FA2"/>
    <w:rsid w:val="00730741"/>
    <w:rsid w:val="007322D9"/>
    <w:rsid w:val="00732BC0"/>
    <w:rsid w:val="00733675"/>
    <w:rsid w:val="00735228"/>
    <w:rsid w:val="007358D7"/>
    <w:rsid w:val="007362DF"/>
    <w:rsid w:val="0073720F"/>
    <w:rsid w:val="00737796"/>
    <w:rsid w:val="0074165C"/>
    <w:rsid w:val="00741F80"/>
    <w:rsid w:val="007432CA"/>
    <w:rsid w:val="007439EB"/>
    <w:rsid w:val="00743CB4"/>
    <w:rsid w:val="00743F0A"/>
    <w:rsid w:val="007444E8"/>
    <w:rsid w:val="0074548E"/>
    <w:rsid w:val="00745773"/>
    <w:rsid w:val="00746800"/>
    <w:rsid w:val="00746A09"/>
    <w:rsid w:val="0074761C"/>
    <w:rsid w:val="007476E9"/>
    <w:rsid w:val="007501A8"/>
    <w:rsid w:val="00750EE1"/>
    <w:rsid w:val="00752B4D"/>
    <w:rsid w:val="00755402"/>
    <w:rsid w:val="00756B26"/>
    <w:rsid w:val="00756EDF"/>
    <w:rsid w:val="007609A2"/>
    <w:rsid w:val="0076208D"/>
    <w:rsid w:val="007626C1"/>
    <w:rsid w:val="00765677"/>
    <w:rsid w:val="00765C43"/>
    <w:rsid w:val="00765EFB"/>
    <w:rsid w:val="007660D4"/>
    <w:rsid w:val="007671CA"/>
    <w:rsid w:val="0076781D"/>
    <w:rsid w:val="0076794C"/>
    <w:rsid w:val="00767C61"/>
    <w:rsid w:val="0077008A"/>
    <w:rsid w:val="00770369"/>
    <w:rsid w:val="00773433"/>
    <w:rsid w:val="00773C1F"/>
    <w:rsid w:val="00773D16"/>
    <w:rsid w:val="00774DA4"/>
    <w:rsid w:val="00776599"/>
    <w:rsid w:val="00777561"/>
    <w:rsid w:val="00777A68"/>
    <w:rsid w:val="00777B6D"/>
    <w:rsid w:val="0078114B"/>
    <w:rsid w:val="00781AB4"/>
    <w:rsid w:val="00781DD2"/>
    <w:rsid w:val="00783DF5"/>
    <w:rsid w:val="00783ECF"/>
    <w:rsid w:val="0078413A"/>
    <w:rsid w:val="00784E83"/>
    <w:rsid w:val="007850D3"/>
    <w:rsid w:val="007854FA"/>
    <w:rsid w:val="0078763A"/>
    <w:rsid w:val="007907EA"/>
    <w:rsid w:val="00790CA3"/>
    <w:rsid w:val="00790E01"/>
    <w:rsid w:val="0079303A"/>
    <w:rsid w:val="007957C0"/>
    <w:rsid w:val="007959E8"/>
    <w:rsid w:val="00795E9C"/>
    <w:rsid w:val="00796E39"/>
    <w:rsid w:val="007A0521"/>
    <w:rsid w:val="007A061E"/>
    <w:rsid w:val="007A074B"/>
    <w:rsid w:val="007A2E12"/>
    <w:rsid w:val="007A3475"/>
    <w:rsid w:val="007A41C8"/>
    <w:rsid w:val="007A4B52"/>
    <w:rsid w:val="007A4B78"/>
    <w:rsid w:val="007A54CE"/>
    <w:rsid w:val="007A6118"/>
    <w:rsid w:val="007A7FFA"/>
    <w:rsid w:val="007B04EB"/>
    <w:rsid w:val="007B0D4F"/>
    <w:rsid w:val="007B22AD"/>
    <w:rsid w:val="007B5A3D"/>
    <w:rsid w:val="007B5B95"/>
    <w:rsid w:val="007B5BB2"/>
    <w:rsid w:val="007B68EA"/>
    <w:rsid w:val="007C0A14"/>
    <w:rsid w:val="007C19E8"/>
    <w:rsid w:val="007C2D89"/>
    <w:rsid w:val="007C398D"/>
    <w:rsid w:val="007C4593"/>
    <w:rsid w:val="007C5309"/>
    <w:rsid w:val="007C5D09"/>
    <w:rsid w:val="007C6069"/>
    <w:rsid w:val="007C6C01"/>
    <w:rsid w:val="007D06C4"/>
    <w:rsid w:val="007D1352"/>
    <w:rsid w:val="007D1403"/>
    <w:rsid w:val="007D2508"/>
    <w:rsid w:val="007D346A"/>
    <w:rsid w:val="007D38B1"/>
    <w:rsid w:val="007D5EBD"/>
    <w:rsid w:val="007D6280"/>
    <w:rsid w:val="007D6518"/>
    <w:rsid w:val="007D76BD"/>
    <w:rsid w:val="007D7D5C"/>
    <w:rsid w:val="007E0BF1"/>
    <w:rsid w:val="007E13DA"/>
    <w:rsid w:val="007F0ED8"/>
    <w:rsid w:val="007F0F63"/>
    <w:rsid w:val="007F57F9"/>
    <w:rsid w:val="007F6D4D"/>
    <w:rsid w:val="007F75CE"/>
    <w:rsid w:val="007F77DA"/>
    <w:rsid w:val="008013A4"/>
    <w:rsid w:val="008027CE"/>
    <w:rsid w:val="00802F42"/>
    <w:rsid w:val="00804383"/>
    <w:rsid w:val="00804442"/>
    <w:rsid w:val="00804BB7"/>
    <w:rsid w:val="008079CB"/>
    <w:rsid w:val="00807D22"/>
    <w:rsid w:val="00807E1E"/>
    <w:rsid w:val="00810257"/>
    <w:rsid w:val="008104F5"/>
    <w:rsid w:val="00811072"/>
    <w:rsid w:val="00811369"/>
    <w:rsid w:val="008121BD"/>
    <w:rsid w:val="008148D3"/>
    <w:rsid w:val="00814E50"/>
    <w:rsid w:val="00815419"/>
    <w:rsid w:val="00816320"/>
    <w:rsid w:val="008163C8"/>
    <w:rsid w:val="00816EFB"/>
    <w:rsid w:val="00817325"/>
    <w:rsid w:val="00817B44"/>
    <w:rsid w:val="008209E6"/>
    <w:rsid w:val="008219CF"/>
    <w:rsid w:val="00823303"/>
    <w:rsid w:val="008233B2"/>
    <w:rsid w:val="00823650"/>
    <w:rsid w:val="00823A9F"/>
    <w:rsid w:val="00823B90"/>
    <w:rsid w:val="00823C85"/>
    <w:rsid w:val="00825138"/>
    <w:rsid w:val="0082668B"/>
    <w:rsid w:val="008269DD"/>
    <w:rsid w:val="00830621"/>
    <w:rsid w:val="0083348C"/>
    <w:rsid w:val="008342D4"/>
    <w:rsid w:val="0083669C"/>
    <w:rsid w:val="008373D3"/>
    <w:rsid w:val="00837BC9"/>
    <w:rsid w:val="00840617"/>
    <w:rsid w:val="00841B23"/>
    <w:rsid w:val="00842A47"/>
    <w:rsid w:val="00843C13"/>
    <w:rsid w:val="008454F8"/>
    <w:rsid w:val="00850460"/>
    <w:rsid w:val="0085055B"/>
    <w:rsid w:val="00851342"/>
    <w:rsid w:val="0085173A"/>
    <w:rsid w:val="0085176B"/>
    <w:rsid w:val="00853554"/>
    <w:rsid w:val="008603CE"/>
    <w:rsid w:val="00861C49"/>
    <w:rsid w:val="008620FC"/>
    <w:rsid w:val="008627A5"/>
    <w:rsid w:val="00863E05"/>
    <w:rsid w:val="00865ACA"/>
    <w:rsid w:val="00865D28"/>
    <w:rsid w:val="00865F85"/>
    <w:rsid w:val="00867C10"/>
    <w:rsid w:val="00870439"/>
    <w:rsid w:val="0087064C"/>
    <w:rsid w:val="008707A0"/>
    <w:rsid w:val="00870DA1"/>
    <w:rsid w:val="00873E46"/>
    <w:rsid w:val="008762A8"/>
    <w:rsid w:val="00876D1F"/>
    <w:rsid w:val="00876DBD"/>
    <w:rsid w:val="008801E7"/>
    <w:rsid w:val="008806C0"/>
    <w:rsid w:val="00881363"/>
    <w:rsid w:val="0088249D"/>
    <w:rsid w:val="00883000"/>
    <w:rsid w:val="00883F93"/>
    <w:rsid w:val="00884DB3"/>
    <w:rsid w:val="00885A9D"/>
    <w:rsid w:val="00885B90"/>
    <w:rsid w:val="008864F6"/>
    <w:rsid w:val="00887FF5"/>
    <w:rsid w:val="00890280"/>
    <w:rsid w:val="0089049D"/>
    <w:rsid w:val="00892641"/>
    <w:rsid w:val="008928C9"/>
    <w:rsid w:val="008938DC"/>
    <w:rsid w:val="00893FD1"/>
    <w:rsid w:val="00894836"/>
    <w:rsid w:val="00895172"/>
    <w:rsid w:val="00895680"/>
    <w:rsid w:val="00896DFF"/>
    <w:rsid w:val="008971BF"/>
    <w:rsid w:val="0089762C"/>
    <w:rsid w:val="008A009D"/>
    <w:rsid w:val="008A11E9"/>
    <w:rsid w:val="008A1893"/>
    <w:rsid w:val="008A2DBD"/>
    <w:rsid w:val="008A2E49"/>
    <w:rsid w:val="008A571D"/>
    <w:rsid w:val="008A5797"/>
    <w:rsid w:val="008A769A"/>
    <w:rsid w:val="008B0C9C"/>
    <w:rsid w:val="008B166D"/>
    <w:rsid w:val="008B17F4"/>
    <w:rsid w:val="008B2CA7"/>
    <w:rsid w:val="008B3615"/>
    <w:rsid w:val="008B4AC4"/>
    <w:rsid w:val="008B50C8"/>
    <w:rsid w:val="008B5281"/>
    <w:rsid w:val="008B5E9D"/>
    <w:rsid w:val="008B7442"/>
    <w:rsid w:val="008B7E05"/>
    <w:rsid w:val="008C0082"/>
    <w:rsid w:val="008C1797"/>
    <w:rsid w:val="008C219C"/>
    <w:rsid w:val="008C2ED8"/>
    <w:rsid w:val="008C4106"/>
    <w:rsid w:val="008C4525"/>
    <w:rsid w:val="008C475E"/>
    <w:rsid w:val="008C619A"/>
    <w:rsid w:val="008C6FFE"/>
    <w:rsid w:val="008D0CE8"/>
    <w:rsid w:val="008D21B3"/>
    <w:rsid w:val="008D26A4"/>
    <w:rsid w:val="008D2D1D"/>
    <w:rsid w:val="008D453D"/>
    <w:rsid w:val="008D53AD"/>
    <w:rsid w:val="008D562B"/>
    <w:rsid w:val="008D5733"/>
    <w:rsid w:val="008D622B"/>
    <w:rsid w:val="008D666C"/>
    <w:rsid w:val="008D6A05"/>
    <w:rsid w:val="008D737E"/>
    <w:rsid w:val="008D7B54"/>
    <w:rsid w:val="008E0A89"/>
    <w:rsid w:val="008E0C9D"/>
    <w:rsid w:val="008E1648"/>
    <w:rsid w:val="008E1B3E"/>
    <w:rsid w:val="008E2319"/>
    <w:rsid w:val="008E399A"/>
    <w:rsid w:val="008E4B77"/>
    <w:rsid w:val="008E4BB6"/>
    <w:rsid w:val="008E5518"/>
    <w:rsid w:val="008E6A84"/>
    <w:rsid w:val="008F0CDC"/>
    <w:rsid w:val="008F17A3"/>
    <w:rsid w:val="008F1ED3"/>
    <w:rsid w:val="008F4C29"/>
    <w:rsid w:val="008F70BD"/>
    <w:rsid w:val="008F7535"/>
    <w:rsid w:val="008F788F"/>
    <w:rsid w:val="008F7EA2"/>
    <w:rsid w:val="009011CE"/>
    <w:rsid w:val="00901FEE"/>
    <w:rsid w:val="00902722"/>
    <w:rsid w:val="009027BC"/>
    <w:rsid w:val="00902D5D"/>
    <w:rsid w:val="00905433"/>
    <w:rsid w:val="00905F88"/>
    <w:rsid w:val="009062E6"/>
    <w:rsid w:val="009073FF"/>
    <w:rsid w:val="00911158"/>
    <w:rsid w:val="0091121C"/>
    <w:rsid w:val="00911BE5"/>
    <w:rsid w:val="00913CA9"/>
    <w:rsid w:val="009145AE"/>
    <w:rsid w:val="009146CE"/>
    <w:rsid w:val="00914CA7"/>
    <w:rsid w:val="0091577E"/>
    <w:rsid w:val="009158A8"/>
    <w:rsid w:val="00915C3E"/>
    <w:rsid w:val="009161A8"/>
    <w:rsid w:val="009165A8"/>
    <w:rsid w:val="0091673D"/>
    <w:rsid w:val="00922A69"/>
    <w:rsid w:val="00923A9C"/>
    <w:rsid w:val="009245F5"/>
    <w:rsid w:val="009249EC"/>
    <w:rsid w:val="009260C7"/>
    <w:rsid w:val="0092651B"/>
    <w:rsid w:val="009273B3"/>
    <w:rsid w:val="009305B5"/>
    <w:rsid w:val="0093225F"/>
    <w:rsid w:val="00934860"/>
    <w:rsid w:val="00934C12"/>
    <w:rsid w:val="00935BA5"/>
    <w:rsid w:val="00935CF9"/>
    <w:rsid w:val="0093633F"/>
    <w:rsid w:val="009366F9"/>
    <w:rsid w:val="00937E5F"/>
    <w:rsid w:val="00941471"/>
    <w:rsid w:val="009419D1"/>
    <w:rsid w:val="009429D5"/>
    <w:rsid w:val="00942BF1"/>
    <w:rsid w:val="00942C90"/>
    <w:rsid w:val="00943C8C"/>
    <w:rsid w:val="00945180"/>
    <w:rsid w:val="00945428"/>
    <w:rsid w:val="0094607B"/>
    <w:rsid w:val="009478E4"/>
    <w:rsid w:val="00951575"/>
    <w:rsid w:val="00951B31"/>
    <w:rsid w:val="00952C52"/>
    <w:rsid w:val="00953604"/>
    <w:rsid w:val="00953B5E"/>
    <w:rsid w:val="00954CD2"/>
    <w:rsid w:val="00955A39"/>
    <w:rsid w:val="00960C8D"/>
    <w:rsid w:val="009610DC"/>
    <w:rsid w:val="00961490"/>
    <w:rsid w:val="0096381A"/>
    <w:rsid w:val="00965E04"/>
    <w:rsid w:val="009674AD"/>
    <w:rsid w:val="0097094E"/>
    <w:rsid w:val="00970CDC"/>
    <w:rsid w:val="009733E7"/>
    <w:rsid w:val="009734EC"/>
    <w:rsid w:val="00977010"/>
    <w:rsid w:val="00977D02"/>
    <w:rsid w:val="009809BB"/>
    <w:rsid w:val="00982D22"/>
    <w:rsid w:val="0098364B"/>
    <w:rsid w:val="00983BF9"/>
    <w:rsid w:val="009865AC"/>
    <w:rsid w:val="0098772D"/>
    <w:rsid w:val="00990486"/>
    <w:rsid w:val="009911AF"/>
    <w:rsid w:val="00991875"/>
    <w:rsid w:val="00991F92"/>
    <w:rsid w:val="00992985"/>
    <w:rsid w:val="00993889"/>
    <w:rsid w:val="009940E7"/>
    <w:rsid w:val="0099551B"/>
    <w:rsid w:val="00997BF1"/>
    <w:rsid w:val="009A089C"/>
    <w:rsid w:val="009A0970"/>
    <w:rsid w:val="009A118E"/>
    <w:rsid w:val="009A21A8"/>
    <w:rsid w:val="009A21CD"/>
    <w:rsid w:val="009A278C"/>
    <w:rsid w:val="009A2BC2"/>
    <w:rsid w:val="009A3EEC"/>
    <w:rsid w:val="009A42C1"/>
    <w:rsid w:val="009A5429"/>
    <w:rsid w:val="009A6D00"/>
    <w:rsid w:val="009A726B"/>
    <w:rsid w:val="009A72AD"/>
    <w:rsid w:val="009B09E0"/>
    <w:rsid w:val="009B0BC5"/>
    <w:rsid w:val="009B1247"/>
    <w:rsid w:val="009B498B"/>
    <w:rsid w:val="009B4E38"/>
    <w:rsid w:val="009B58D9"/>
    <w:rsid w:val="009B6029"/>
    <w:rsid w:val="009B6971"/>
    <w:rsid w:val="009C1D9E"/>
    <w:rsid w:val="009C27F1"/>
    <w:rsid w:val="009C3152"/>
    <w:rsid w:val="009C36E2"/>
    <w:rsid w:val="009C4CFA"/>
    <w:rsid w:val="009C5070"/>
    <w:rsid w:val="009C7627"/>
    <w:rsid w:val="009D040D"/>
    <w:rsid w:val="009D112C"/>
    <w:rsid w:val="009D47FA"/>
    <w:rsid w:val="009D50D2"/>
    <w:rsid w:val="009D6BCA"/>
    <w:rsid w:val="009D7D9D"/>
    <w:rsid w:val="009E045F"/>
    <w:rsid w:val="009E0F62"/>
    <w:rsid w:val="009E4A58"/>
    <w:rsid w:val="009E4A7B"/>
    <w:rsid w:val="009E5A2D"/>
    <w:rsid w:val="009E5AB2"/>
    <w:rsid w:val="009E6219"/>
    <w:rsid w:val="009F03B3"/>
    <w:rsid w:val="009F4039"/>
    <w:rsid w:val="009F6174"/>
    <w:rsid w:val="00A00F08"/>
    <w:rsid w:val="00A01757"/>
    <w:rsid w:val="00A028C0"/>
    <w:rsid w:val="00A02BAE"/>
    <w:rsid w:val="00A0579E"/>
    <w:rsid w:val="00A06A6B"/>
    <w:rsid w:val="00A0793C"/>
    <w:rsid w:val="00A07E47"/>
    <w:rsid w:val="00A11788"/>
    <w:rsid w:val="00A11FAB"/>
    <w:rsid w:val="00A129D0"/>
    <w:rsid w:val="00A12C33"/>
    <w:rsid w:val="00A13499"/>
    <w:rsid w:val="00A13591"/>
    <w:rsid w:val="00A138BA"/>
    <w:rsid w:val="00A14C8E"/>
    <w:rsid w:val="00A153D9"/>
    <w:rsid w:val="00A15B3D"/>
    <w:rsid w:val="00A15E8A"/>
    <w:rsid w:val="00A15F09"/>
    <w:rsid w:val="00A1609D"/>
    <w:rsid w:val="00A169B6"/>
    <w:rsid w:val="00A16EA2"/>
    <w:rsid w:val="00A20E0F"/>
    <w:rsid w:val="00A213A8"/>
    <w:rsid w:val="00A2271D"/>
    <w:rsid w:val="00A236E5"/>
    <w:rsid w:val="00A237D5"/>
    <w:rsid w:val="00A239C5"/>
    <w:rsid w:val="00A24F7B"/>
    <w:rsid w:val="00A260F0"/>
    <w:rsid w:val="00A30EFC"/>
    <w:rsid w:val="00A31944"/>
    <w:rsid w:val="00A31984"/>
    <w:rsid w:val="00A32D73"/>
    <w:rsid w:val="00A32ECE"/>
    <w:rsid w:val="00A3367B"/>
    <w:rsid w:val="00A3456A"/>
    <w:rsid w:val="00A3597D"/>
    <w:rsid w:val="00A368A3"/>
    <w:rsid w:val="00A369BC"/>
    <w:rsid w:val="00A372AE"/>
    <w:rsid w:val="00A40091"/>
    <w:rsid w:val="00A4030F"/>
    <w:rsid w:val="00A40D00"/>
    <w:rsid w:val="00A41685"/>
    <w:rsid w:val="00A41C79"/>
    <w:rsid w:val="00A41CB5"/>
    <w:rsid w:val="00A42CDF"/>
    <w:rsid w:val="00A4452E"/>
    <w:rsid w:val="00A4472C"/>
    <w:rsid w:val="00A44E69"/>
    <w:rsid w:val="00A4514D"/>
    <w:rsid w:val="00A4661E"/>
    <w:rsid w:val="00A50AB1"/>
    <w:rsid w:val="00A51B76"/>
    <w:rsid w:val="00A51DB4"/>
    <w:rsid w:val="00A528D9"/>
    <w:rsid w:val="00A54FF1"/>
    <w:rsid w:val="00A5553D"/>
    <w:rsid w:val="00A55BD6"/>
    <w:rsid w:val="00A55D50"/>
    <w:rsid w:val="00A57142"/>
    <w:rsid w:val="00A61D4A"/>
    <w:rsid w:val="00A648CD"/>
    <w:rsid w:val="00A6537A"/>
    <w:rsid w:val="00A67866"/>
    <w:rsid w:val="00A70B07"/>
    <w:rsid w:val="00A70C3E"/>
    <w:rsid w:val="00A70F6D"/>
    <w:rsid w:val="00A71D26"/>
    <w:rsid w:val="00A723F8"/>
    <w:rsid w:val="00A77CCB"/>
    <w:rsid w:val="00A809DE"/>
    <w:rsid w:val="00A80D90"/>
    <w:rsid w:val="00A829CD"/>
    <w:rsid w:val="00A83D8D"/>
    <w:rsid w:val="00A8446B"/>
    <w:rsid w:val="00A8473F"/>
    <w:rsid w:val="00A85BCF"/>
    <w:rsid w:val="00A862D6"/>
    <w:rsid w:val="00A8715E"/>
    <w:rsid w:val="00A9295B"/>
    <w:rsid w:val="00A93B09"/>
    <w:rsid w:val="00A952D7"/>
    <w:rsid w:val="00A95595"/>
    <w:rsid w:val="00A963F7"/>
    <w:rsid w:val="00A96AD8"/>
    <w:rsid w:val="00AA052C"/>
    <w:rsid w:val="00AA1E45"/>
    <w:rsid w:val="00AA2A24"/>
    <w:rsid w:val="00AA4286"/>
    <w:rsid w:val="00AA456B"/>
    <w:rsid w:val="00AA57F5"/>
    <w:rsid w:val="00AA672E"/>
    <w:rsid w:val="00AA6B4C"/>
    <w:rsid w:val="00AA6EC9"/>
    <w:rsid w:val="00AB3255"/>
    <w:rsid w:val="00AB6309"/>
    <w:rsid w:val="00AB6C5F"/>
    <w:rsid w:val="00AB7129"/>
    <w:rsid w:val="00AB73F0"/>
    <w:rsid w:val="00AC14D5"/>
    <w:rsid w:val="00AC27A6"/>
    <w:rsid w:val="00AC27F8"/>
    <w:rsid w:val="00AC30F7"/>
    <w:rsid w:val="00AC314A"/>
    <w:rsid w:val="00AC3A5A"/>
    <w:rsid w:val="00AC4D95"/>
    <w:rsid w:val="00AC5DF4"/>
    <w:rsid w:val="00AD03C8"/>
    <w:rsid w:val="00AD0AEF"/>
    <w:rsid w:val="00AD11B7"/>
    <w:rsid w:val="00AD1A94"/>
    <w:rsid w:val="00AD1AD9"/>
    <w:rsid w:val="00AD1C05"/>
    <w:rsid w:val="00AD2278"/>
    <w:rsid w:val="00AD3367"/>
    <w:rsid w:val="00AD366C"/>
    <w:rsid w:val="00AD4126"/>
    <w:rsid w:val="00AD421C"/>
    <w:rsid w:val="00AD44FA"/>
    <w:rsid w:val="00AE070A"/>
    <w:rsid w:val="00AE101C"/>
    <w:rsid w:val="00AE10AA"/>
    <w:rsid w:val="00AE2667"/>
    <w:rsid w:val="00AF0C18"/>
    <w:rsid w:val="00AF0C97"/>
    <w:rsid w:val="00AF47C5"/>
    <w:rsid w:val="00AF5398"/>
    <w:rsid w:val="00AF55AC"/>
    <w:rsid w:val="00AF5947"/>
    <w:rsid w:val="00B012D9"/>
    <w:rsid w:val="00B013E1"/>
    <w:rsid w:val="00B0167A"/>
    <w:rsid w:val="00B01796"/>
    <w:rsid w:val="00B0236A"/>
    <w:rsid w:val="00B049AF"/>
    <w:rsid w:val="00B06872"/>
    <w:rsid w:val="00B07242"/>
    <w:rsid w:val="00B07623"/>
    <w:rsid w:val="00B07DDD"/>
    <w:rsid w:val="00B10427"/>
    <w:rsid w:val="00B10534"/>
    <w:rsid w:val="00B113DB"/>
    <w:rsid w:val="00B1149B"/>
    <w:rsid w:val="00B11D8A"/>
    <w:rsid w:val="00B12981"/>
    <w:rsid w:val="00B147DD"/>
    <w:rsid w:val="00B156FD"/>
    <w:rsid w:val="00B17BC3"/>
    <w:rsid w:val="00B21F61"/>
    <w:rsid w:val="00B22786"/>
    <w:rsid w:val="00B23045"/>
    <w:rsid w:val="00B23797"/>
    <w:rsid w:val="00B2501D"/>
    <w:rsid w:val="00B251DE"/>
    <w:rsid w:val="00B261F1"/>
    <w:rsid w:val="00B265BC"/>
    <w:rsid w:val="00B26ADF"/>
    <w:rsid w:val="00B3066E"/>
    <w:rsid w:val="00B3136B"/>
    <w:rsid w:val="00B31655"/>
    <w:rsid w:val="00B317B6"/>
    <w:rsid w:val="00B3185A"/>
    <w:rsid w:val="00B31FB1"/>
    <w:rsid w:val="00B3362F"/>
    <w:rsid w:val="00B33952"/>
    <w:rsid w:val="00B33C5E"/>
    <w:rsid w:val="00B342F4"/>
    <w:rsid w:val="00B34369"/>
    <w:rsid w:val="00B34DC2"/>
    <w:rsid w:val="00B35FA9"/>
    <w:rsid w:val="00B37031"/>
    <w:rsid w:val="00B378E5"/>
    <w:rsid w:val="00B42E96"/>
    <w:rsid w:val="00B42E98"/>
    <w:rsid w:val="00B4346D"/>
    <w:rsid w:val="00B440F4"/>
    <w:rsid w:val="00B447A5"/>
    <w:rsid w:val="00B4527B"/>
    <w:rsid w:val="00B461B8"/>
    <w:rsid w:val="00B462DA"/>
    <w:rsid w:val="00B4654C"/>
    <w:rsid w:val="00B47293"/>
    <w:rsid w:val="00B479C0"/>
    <w:rsid w:val="00B503B0"/>
    <w:rsid w:val="00B52120"/>
    <w:rsid w:val="00B53D5A"/>
    <w:rsid w:val="00B53E5F"/>
    <w:rsid w:val="00B54ABC"/>
    <w:rsid w:val="00B56FBE"/>
    <w:rsid w:val="00B60902"/>
    <w:rsid w:val="00B62B58"/>
    <w:rsid w:val="00B65149"/>
    <w:rsid w:val="00B66567"/>
    <w:rsid w:val="00B66F52"/>
    <w:rsid w:val="00B66FE5"/>
    <w:rsid w:val="00B675B7"/>
    <w:rsid w:val="00B72880"/>
    <w:rsid w:val="00B74006"/>
    <w:rsid w:val="00B74E1E"/>
    <w:rsid w:val="00B758BF"/>
    <w:rsid w:val="00B75BDF"/>
    <w:rsid w:val="00B76421"/>
    <w:rsid w:val="00B7730D"/>
    <w:rsid w:val="00B827A6"/>
    <w:rsid w:val="00B831CE"/>
    <w:rsid w:val="00B86100"/>
    <w:rsid w:val="00B86677"/>
    <w:rsid w:val="00B86F86"/>
    <w:rsid w:val="00B87131"/>
    <w:rsid w:val="00B879D0"/>
    <w:rsid w:val="00B90A9B"/>
    <w:rsid w:val="00B90FAA"/>
    <w:rsid w:val="00B9127B"/>
    <w:rsid w:val="00B91566"/>
    <w:rsid w:val="00B9320C"/>
    <w:rsid w:val="00B9385C"/>
    <w:rsid w:val="00B939B1"/>
    <w:rsid w:val="00B93D26"/>
    <w:rsid w:val="00B94159"/>
    <w:rsid w:val="00B946E7"/>
    <w:rsid w:val="00B96562"/>
    <w:rsid w:val="00B9689F"/>
    <w:rsid w:val="00B96D40"/>
    <w:rsid w:val="00B97386"/>
    <w:rsid w:val="00BA20BC"/>
    <w:rsid w:val="00BA263B"/>
    <w:rsid w:val="00BA3B0A"/>
    <w:rsid w:val="00BA42B2"/>
    <w:rsid w:val="00BA4D53"/>
    <w:rsid w:val="00BA58D4"/>
    <w:rsid w:val="00BA5B9E"/>
    <w:rsid w:val="00BA6CE0"/>
    <w:rsid w:val="00BA7C9A"/>
    <w:rsid w:val="00BB0E0C"/>
    <w:rsid w:val="00BB45C8"/>
    <w:rsid w:val="00BB5386"/>
    <w:rsid w:val="00BB56A3"/>
    <w:rsid w:val="00BB5D87"/>
    <w:rsid w:val="00BB5F8F"/>
    <w:rsid w:val="00BB657A"/>
    <w:rsid w:val="00BC1A4E"/>
    <w:rsid w:val="00BC1AB5"/>
    <w:rsid w:val="00BC5DC7"/>
    <w:rsid w:val="00BC6B8B"/>
    <w:rsid w:val="00BC73D8"/>
    <w:rsid w:val="00BC7DEB"/>
    <w:rsid w:val="00BC7ECE"/>
    <w:rsid w:val="00BD1498"/>
    <w:rsid w:val="00BD52D7"/>
    <w:rsid w:val="00BD5AD2"/>
    <w:rsid w:val="00BD6082"/>
    <w:rsid w:val="00BD6482"/>
    <w:rsid w:val="00BD648E"/>
    <w:rsid w:val="00BD7CE8"/>
    <w:rsid w:val="00BE19DB"/>
    <w:rsid w:val="00BE22F3"/>
    <w:rsid w:val="00BE49EE"/>
    <w:rsid w:val="00BE5876"/>
    <w:rsid w:val="00BE5B52"/>
    <w:rsid w:val="00BE770A"/>
    <w:rsid w:val="00BE7B16"/>
    <w:rsid w:val="00BE7B8A"/>
    <w:rsid w:val="00BE7B8D"/>
    <w:rsid w:val="00BF0593"/>
    <w:rsid w:val="00BF0993"/>
    <w:rsid w:val="00BF10A9"/>
    <w:rsid w:val="00BF16A8"/>
    <w:rsid w:val="00BF1703"/>
    <w:rsid w:val="00BF1E6D"/>
    <w:rsid w:val="00BF231C"/>
    <w:rsid w:val="00BF2ECA"/>
    <w:rsid w:val="00BF44F0"/>
    <w:rsid w:val="00BF51E5"/>
    <w:rsid w:val="00BF6B82"/>
    <w:rsid w:val="00BF74A6"/>
    <w:rsid w:val="00C0042C"/>
    <w:rsid w:val="00C013AD"/>
    <w:rsid w:val="00C043F6"/>
    <w:rsid w:val="00C04904"/>
    <w:rsid w:val="00C05138"/>
    <w:rsid w:val="00C056B3"/>
    <w:rsid w:val="00C06675"/>
    <w:rsid w:val="00C103E5"/>
    <w:rsid w:val="00C1100D"/>
    <w:rsid w:val="00C13319"/>
    <w:rsid w:val="00C13EE9"/>
    <w:rsid w:val="00C1419E"/>
    <w:rsid w:val="00C144FE"/>
    <w:rsid w:val="00C14D87"/>
    <w:rsid w:val="00C21540"/>
    <w:rsid w:val="00C21906"/>
    <w:rsid w:val="00C21BFA"/>
    <w:rsid w:val="00C2206F"/>
    <w:rsid w:val="00C24626"/>
    <w:rsid w:val="00C24C8D"/>
    <w:rsid w:val="00C25A05"/>
    <w:rsid w:val="00C25FE2"/>
    <w:rsid w:val="00C26B53"/>
    <w:rsid w:val="00C26E09"/>
    <w:rsid w:val="00C279B2"/>
    <w:rsid w:val="00C33541"/>
    <w:rsid w:val="00C33E50"/>
    <w:rsid w:val="00C34C20"/>
    <w:rsid w:val="00C356BF"/>
    <w:rsid w:val="00C35A3E"/>
    <w:rsid w:val="00C36F84"/>
    <w:rsid w:val="00C42130"/>
    <w:rsid w:val="00C423A4"/>
    <w:rsid w:val="00C44198"/>
    <w:rsid w:val="00C44BF5"/>
    <w:rsid w:val="00C46664"/>
    <w:rsid w:val="00C52E06"/>
    <w:rsid w:val="00C546D7"/>
    <w:rsid w:val="00C55232"/>
    <w:rsid w:val="00C553A4"/>
    <w:rsid w:val="00C55A06"/>
    <w:rsid w:val="00C55D03"/>
    <w:rsid w:val="00C55F27"/>
    <w:rsid w:val="00C5727A"/>
    <w:rsid w:val="00C57544"/>
    <w:rsid w:val="00C601BC"/>
    <w:rsid w:val="00C6243E"/>
    <w:rsid w:val="00C630CE"/>
    <w:rsid w:val="00C6329F"/>
    <w:rsid w:val="00C63340"/>
    <w:rsid w:val="00C643F9"/>
    <w:rsid w:val="00C64E95"/>
    <w:rsid w:val="00C655FD"/>
    <w:rsid w:val="00C70A4B"/>
    <w:rsid w:val="00C71372"/>
    <w:rsid w:val="00C72410"/>
    <w:rsid w:val="00C724E9"/>
    <w:rsid w:val="00C7287F"/>
    <w:rsid w:val="00C72F0E"/>
    <w:rsid w:val="00C73A6D"/>
    <w:rsid w:val="00C74562"/>
    <w:rsid w:val="00C75004"/>
    <w:rsid w:val="00C77211"/>
    <w:rsid w:val="00C80CB8"/>
    <w:rsid w:val="00C81830"/>
    <w:rsid w:val="00C819F8"/>
    <w:rsid w:val="00C8248C"/>
    <w:rsid w:val="00C825E2"/>
    <w:rsid w:val="00C84E33"/>
    <w:rsid w:val="00C85DEE"/>
    <w:rsid w:val="00C86D6F"/>
    <w:rsid w:val="00C905FC"/>
    <w:rsid w:val="00C91FA0"/>
    <w:rsid w:val="00C92D03"/>
    <w:rsid w:val="00C9319C"/>
    <w:rsid w:val="00C93F8F"/>
    <w:rsid w:val="00C9435D"/>
    <w:rsid w:val="00C94F08"/>
    <w:rsid w:val="00C9517F"/>
    <w:rsid w:val="00C96741"/>
    <w:rsid w:val="00C969A1"/>
    <w:rsid w:val="00C97374"/>
    <w:rsid w:val="00C9792A"/>
    <w:rsid w:val="00CA28DB"/>
    <w:rsid w:val="00CA2D1B"/>
    <w:rsid w:val="00CA482B"/>
    <w:rsid w:val="00CA53D7"/>
    <w:rsid w:val="00CA5CC2"/>
    <w:rsid w:val="00CA662A"/>
    <w:rsid w:val="00CA7AFD"/>
    <w:rsid w:val="00CA7C3C"/>
    <w:rsid w:val="00CB0189"/>
    <w:rsid w:val="00CB0BA2"/>
    <w:rsid w:val="00CB11FE"/>
    <w:rsid w:val="00CB1A42"/>
    <w:rsid w:val="00CB1B0C"/>
    <w:rsid w:val="00CB1CB3"/>
    <w:rsid w:val="00CB2C0B"/>
    <w:rsid w:val="00CB2CC3"/>
    <w:rsid w:val="00CB376E"/>
    <w:rsid w:val="00CB517D"/>
    <w:rsid w:val="00CB5EC7"/>
    <w:rsid w:val="00CB69FE"/>
    <w:rsid w:val="00CB78DC"/>
    <w:rsid w:val="00CC038D"/>
    <w:rsid w:val="00CC1D4C"/>
    <w:rsid w:val="00CC39FF"/>
    <w:rsid w:val="00CC3C2F"/>
    <w:rsid w:val="00CC419D"/>
    <w:rsid w:val="00CC4AC8"/>
    <w:rsid w:val="00CC5233"/>
    <w:rsid w:val="00CC58DB"/>
    <w:rsid w:val="00CC5DE6"/>
    <w:rsid w:val="00CC6E4E"/>
    <w:rsid w:val="00CC6FE8"/>
    <w:rsid w:val="00CC7202"/>
    <w:rsid w:val="00CD1956"/>
    <w:rsid w:val="00CD2808"/>
    <w:rsid w:val="00CD28BF"/>
    <w:rsid w:val="00CD2FBC"/>
    <w:rsid w:val="00CD3778"/>
    <w:rsid w:val="00CD4092"/>
    <w:rsid w:val="00CD4A20"/>
    <w:rsid w:val="00CD50A1"/>
    <w:rsid w:val="00CD519E"/>
    <w:rsid w:val="00CD6325"/>
    <w:rsid w:val="00CD7B0B"/>
    <w:rsid w:val="00CE0C4F"/>
    <w:rsid w:val="00CE0DBC"/>
    <w:rsid w:val="00CE0EB9"/>
    <w:rsid w:val="00CE30EA"/>
    <w:rsid w:val="00CE4064"/>
    <w:rsid w:val="00CE4930"/>
    <w:rsid w:val="00CE4C81"/>
    <w:rsid w:val="00CE6E0E"/>
    <w:rsid w:val="00CF048A"/>
    <w:rsid w:val="00CF155A"/>
    <w:rsid w:val="00CF2947"/>
    <w:rsid w:val="00CF3768"/>
    <w:rsid w:val="00CF44B1"/>
    <w:rsid w:val="00CF4C27"/>
    <w:rsid w:val="00CF54A4"/>
    <w:rsid w:val="00CF635D"/>
    <w:rsid w:val="00CF686F"/>
    <w:rsid w:val="00CF6E60"/>
    <w:rsid w:val="00CF7BCA"/>
    <w:rsid w:val="00D008FD"/>
    <w:rsid w:val="00D0321C"/>
    <w:rsid w:val="00D035EC"/>
    <w:rsid w:val="00D050AA"/>
    <w:rsid w:val="00D05B38"/>
    <w:rsid w:val="00D05E7F"/>
    <w:rsid w:val="00D06AB1"/>
    <w:rsid w:val="00D072ED"/>
    <w:rsid w:val="00D07A16"/>
    <w:rsid w:val="00D1067E"/>
    <w:rsid w:val="00D10F50"/>
    <w:rsid w:val="00D11272"/>
    <w:rsid w:val="00D124F5"/>
    <w:rsid w:val="00D126F5"/>
    <w:rsid w:val="00D13383"/>
    <w:rsid w:val="00D1489E"/>
    <w:rsid w:val="00D17B11"/>
    <w:rsid w:val="00D20737"/>
    <w:rsid w:val="00D20982"/>
    <w:rsid w:val="00D21246"/>
    <w:rsid w:val="00D21E81"/>
    <w:rsid w:val="00D223DE"/>
    <w:rsid w:val="00D22DDA"/>
    <w:rsid w:val="00D25E37"/>
    <w:rsid w:val="00D263F4"/>
    <w:rsid w:val="00D2661A"/>
    <w:rsid w:val="00D27582"/>
    <w:rsid w:val="00D27C2B"/>
    <w:rsid w:val="00D30148"/>
    <w:rsid w:val="00D32719"/>
    <w:rsid w:val="00D33333"/>
    <w:rsid w:val="00D33EC4"/>
    <w:rsid w:val="00D34115"/>
    <w:rsid w:val="00D34BC9"/>
    <w:rsid w:val="00D352A2"/>
    <w:rsid w:val="00D40A83"/>
    <w:rsid w:val="00D4162B"/>
    <w:rsid w:val="00D4514F"/>
    <w:rsid w:val="00D451E2"/>
    <w:rsid w:val="00D4545E"/>
    <w:rsid w:val="00D45E89"/>
    <w:rsid w:val="00D45E8D"/>
    <w:rsid w:val="00D4603D"/>
    <w:rsid w:val="00D466AE"/>
    <w:rsid w:val="00D46B3F"/>
    <w:rsid w:val="00D4734F"/>
    <w:rsid w:val="00D47559"/>
    <w:rsid w:val="00D47892"/>
    <w:rsid w:val="00D50FE3"/>
    <w:rsid w:val="00D51BF3"/>
    <w:rsid w:val="00D52737"/>
    <w:rsid w:val="00D54A4A"/>
    <w:rsid w:val="00D56133"/>
    <w:rsid w:val="00D62706"/>
    <w:rsid w:val="00D62F6C"/>
    <w:rsid w:val="00D62F74"/>
    <w:rsid w:val="00D63276"/>
    <w:rsid w:val="00D66846"/>
    <w:rsid w:val="00D675FB"/>
    <w:rsid w:val="00D67E9D"/>
    <w:rsid w:val="00D70305"/>
    <w:rsid w:val="00D71ACC"/>
    <w:rsid w:val="00D71F25"/>
    <w:rsid w:val="00D71F74"/>
    <w:rsid w:val="00D72179"/>
    <w:rsid w:val="00D73E21"/>
    <w:rsid w:val="00D76777"/>
    <w:rsid w:val="00D77031"/>
    <w:rsid w:val="00D84941"/>
    <w:rsid w:val="00D84FA1"/>
    <w:rsid w:val="00D851F0"/>
    <w:rsid w:val="00D86DB7"/>
    <w:rsid w:val="00D87430"/>
    <w:rsid w:val="00D926D0"/>
    <w:rsid w:val="00D92AF1"/>
    <w:rsid w:val="00D93030"/>
    <w:rsid w:val="00D942DA"/>
    <w:rsid w:val="00D950E1"/>
    <w:rsid w:val="00D952A6"/>
    <w:rsid w:val="00D97F99"/>
    <w:rsid w:val="00DA19E7"/>
    <w:rsid w:val="00DA1ACC"/>
    <w:rsid w:val="00DA1E08"/>
    <w:rsid w:val="00DA24F8"/>
    <w:rsid w:val="00DA28E8"/>
    <w:rsid w:val="00DA38D3"/>
    <w:rsid w:val="00DA3932"/>
    <w:rsid w:val="00DA436B"/>
    <w:rsid w:val="00DA59BA"/>
    <w:rsid w:val="00DA64F8"/>
    <w:rsid w:val="00DA6C15"/>
    <w:rsid w:val="00DA7370"/>
    <w:rsid w:val="00DB11E3"/>
    <w:rsid w:val="00DB135C"/>
    <w:rsid w:val="00DB38EE"/>
    <w:rsid w:val="00DB498B"/>
    <w:rsid w:val="00DB66CA"/>
    <w:rsid w:val="00DB6BCA"/>
    <w:rsid w:val="00DC0321"/>
    <w:rsid w:val="00DC11AC"/>
    <w:rsid w:val="00DC26CE"/>
    <w:rsid w:val="00DC2D86"/>
    <w:rsid w:val="00DC3067"/>
    <w:rsid w:val="00DC370B"/>
    <w:rsid w:val="00DC4841"/>
    <w:rsid w:val="00DC5B90"/>
    <w:rsid w:val="00DC5FD5"/>
    <w:rsid w:val="00DC6D24"/>
    <w:rsid w:val="00DD00F2"/>
    <w:rsid w:val="00DD00FF"/>
    <w:rsid w:val="00DD0619"/>
    <w:rsid w:val="00DD07FB"/>
    <w:rsid w:val="00DD25C6"/>
    <w:rsid w:val="00DD49FC"/>
    <w:rsid w:val="00DD54B0"/>
    <w:rsid w:val="00DD5684"/>
    <w:rsid w:val="00DD57EE"/>
    <w:rsid w:val="00DD6BCC"/>
    <w:rsid w:val="00DD7DF9"/>
    <w:rsid w:val="00DE0A4B"/>
    <w:rsid w:val="00DE13ED"/>
    <w:rsid w:val="00DE1631"/>
    <w:rsid w:val="00DE2410"/>
    <w:rsid w:val="00DE283B"/>
    <w:rsid w:val="00DE2939"/>
    <w:rsid w:val="00DE4787"/>
    <w:rsid w:val="00DE4ED2"/>
    <w:rsid w:val="00DE51F0"/>
    <w:rsid w:val="00DE6E81"/>
    <w:rsid w:val="00DE703F"/>
    <w:rsid w:val="00DE7595"/>
    <w:rsid w:val="00DF0247"/>
    <w:rsid w:val="00DF15BE"/>
    <w:rsid w:val="00DF1961"/>
    <w:rsid w:val="00DF44DE"/>
    <w:rsid w:val="00E003BF"/>
    <w:rsid w:val="00E01138"/>
    <w:rsid w:val="00E02DFB"/>
    <w:rsid w:val="00E030F9"/>
    <w:rsid w:val="00E0311A"/>
    <w:rsid w:val="00E03138"/>
    <w:rsid w:val="00E03196"/>
    <w:rsid w:val="00E04DF0"/>
    <w:rsid w:val="00E052E1"/>
    <w:rsid w:val="00E0548D"/>
    <w:rsid w:val="00E06404"/>
    <w:rsid w:val="00E11415"/>
    <w:rsid w:val="00E11A85"/>
    <w:rsid w:val="00E12495"/>
    <w:rsid w:val="00E13765"/>
    <w:rsid w:val="00E15CCD"/>
    <w:rsid w:val="00E202EF"/>
    <w:rsid w:val="00E20878"/>
    <w:rsid w:val="00E210B5"/>
    <w:rsid w:val="00E218F6"/>
    <w:rsid w:val="00E21E7F"/>
    <w:rsid w:val="00E21F87"/>
    <w:rsid w:val="00E23CF7"/>
    <w:rsid w:val="00E2552F"/>
    <w:rsid w:val="00E279A4"/>
    <w:rsid w:val="00E3137A"/>
    <w:rsid w:val="00E31497"/>
    <w:rsid w:val="00E322FF"/>
    <w:rsid w:val="00E32BC8"/>
    <w:rsid w:val="00E32CCF"/>
    <w:rsid w:val="00E34A98"/>
    <w:rsid w:val="00E3549E"/>
    <w:rsid w:val="00E35BB5"/>
    <w:rsid w:val="00E35D1E"/>
    <w:rsid w:val="00E35EFC"/>
    <w:rsid w:val="00E364F9"/>
    <w:rsid w:val="00E365FA"/>
    <w:rsid w:val="00E406FB"/>
    <w:rsid w:val="00E40BD6"/>
    <w:rsid w:val="00E40C94"/>
    <w:rsid w:val="00E42FAF"/>
    <w:rsid w:val="00E43F2C"/>
    <w:rsid w:val="00E443E4"/>
    <w:rsid w:val="00E44A83"/>
    <w:rsid w:val="00E475DF"/>
    <w:rsid w:val="00E502C1"/>
    <w:rsid w:val="00E502DD"/>
    <w:rsid w:val="00E509D9"/>
    <w:rsid w:val="00E50ACE"/>
    <w:rsid w:val="00E50D3A"/>
    <w:rsid w:val="00E51387"/>
    <w:rsid w:val="00E515A3"/>
    <w:rsid w:val="00E51E68"/>
    <w:rsid w:val="00E5206B"/>
    <w:rsid w:val="00E52EFD"/>
    <w:rsid w:val="00E5408A"/>
    <w:rsid w:val="00E556C2"/>
    <w:rsid w:val="00E55870"/>
    <w:rsid w:val="00E5607B"/>
    <w:rsid w:val="00E56800"/>
    <w:rsid w:val="00E60CD7"/>
    <w:rsid w:val="00E61067"/>
    <w:rsid w:val="00E62065"/>
    <w:rsid w:val="00E627BC"/>
    <w:rsid w:val="00E62FF9"/>
    <w:rsid w:val="00E635D6"/>
    <w:rsid w:val="00E639BC"/>
    <w:rsid w:val="00E64E75"/>
    <w:rsid w:val="00E650A4"/>
    <w:rsid w:val="00E664CC"/>
    <w:rsid w:val="00E70388"/>
    <w:rsid w:val="00E70AE0"/>
    <w:rsid w:val="00E70F92"/>
    <w:rsid w:val="00E72914"/>
    <w:rsid w:val="00E74C54"/>
    <w:rsid w:val="00E75738"/>
    <w:rsid w:val="00E77A03"/>
    <w:rsid w:val="00E818F5"/>
    <w:rsid w:val="00E81F7A"/>
    <w:rsid w:val="00E822E8"/>
    <w:rsid w:val="00E82554"/>
    <w:rsid w:val="00E82606"/>
    <w:rsid w:val="00E83A1C"/>
    <w:rsid w:val="00E83D9E"/>
    <w:rsid w:val="00E84160"/>
    <w:rsid w:val="00E846C8"/>
    <w:rsid w:val="00E84957"/>
    <w:rsid w:val="00E84A55"/>
    <w:rsid w:val="00E85432"/>
    <w:rsid w:val="00E85BFF"/>
    <w:rsid w:val="00E90391"/>
    <w:rsid w:val="00E906C2"/>
    <w:rsid w:val="00E9311F"/>
    <w:rsid w:val="00E934D1"/>
    <w:rsid w:val="00E94AF0"/>
    <w:rsid w:val="00E95D13"/>
    <w:rsid w:val="00E95DD3"/>
    <w:rsid w:val="00E969D5"/>
    <w:rsid w:val="00EA0FD4"/>
    <w:rsid w:val="00EA1679"/>
    <w:rsid w:val="00EA58D1"/>
    <w:rsid w:val="00EA61BC"/>
    <w:rsid w:val="00EA681A"/>
    <w:rsid w:val="00EA695E"/>
    <w:rsid w:val="00EA735B"/>
    <w:rsid w:val="00EB07CB"/>
    <w:rsid w:val="00EB08E2"/>
    <w:rsid w:val="00EB1E69"/>
    <w:rsid w:val="00EB2086"/>
    <w:rsid w:val="00EB5EDF"/>
    <w:rsid w:val="00EB60FE"/>
    <w:rsid w:val="00EB74DB"/>
    <w:rsid w:val="00EB7CD3"/>
    <w:rsid w:val="00EC3A24"/>
    <w:rsid w:val="00EC5359"/>
    <w:rsid w:val="00EC562A"/>
    <w:rsid w:val="00EC5885"/>
    <w:rsid w:val="00EC67D4"/>
    <w:rsid w:val="00ED067A"/>
    <w:rsid w:val="00ED2B50"/>
    <w:rsid w:val="00ED61CF"/>
    <w:rsid w:val="00ED6743"/>
    <w:rsid w:val="00ED6B46"/>
    <w:rsid w:val="00ED6C88"/>
    <w:rsid w:val="00EE0350"/>
    <w:rsid w:val="00EE0719"/>
    <w:rsid w:val="00EE0E80"/>
    <w:rsid w:val="00EE16BD"/>
    <w:rsid w:val="00EE2B0F"/>
    <w:rsid w:val="00EE3CE7"/>
    <w:rsid w:val="00EE4B0C"/>
    <w:rsid w:val="00EE613F"/>
    <w:rsid w:val="00EE7295"/>
    <w:rsid w:val="00EE7869"/>
    <w:rsid w:val="00EF054A"/>
    <w:rsid w:val="00EF2947"/>
    <w:rsid w:val="00EF3235"/>
    <w:rsid w:val="00EF714E"/>
    <w:rsid w:val="00EF7E72"/>
    <w:rsid w:val="00F04019"/>
    <w:rsid w:val="00F05169"/>
    <w:rsid w:val="00F06D37"/>
    <w:rsid w:val="00F07594"/>
    <w:rsid w:val="00F07B9D"/>
    <w:rsid w:val="00F11149"/>
    <w:rsid w:val="00F11586"/>
    <w:rsid w:val="00F1183B"/>
    <w:rsid w:val="00F11C9F"/>
    <w:rsid w:val="00F11D42"/>
    <w:rsid w:val="00F12263"/>
    <w:rsid w:val="00F12945"/>
    <w:rsid w:val="00F12E6D"/>
    <w:rsid w:val="00F13913"/>
    <w:rsid w:val="00F1409D"/>
    <w:rsid w:val="00F14214"/>
    <w:rsid w:val="00F146BD"/>
    <w:rsid w:val="00F14DAF"/>
    <w:rsid w:val="00F157A9"/>
    <w:rsid w:val="00F208C7"/>
    <w:rsid w:val="00F233BF"/>
    <w:rsid w:val="00F2381F"/>
    <w:rsid w:val="00F24298"/>
    <w:rsid w:val="00F25BB6"/>
    <w:rsid w:val="00F26B7E"/>
    <w:rsid w:val="00F26C9F"/>
    <w:rsid w:val="00F2742E"/>
    <w:rsid w:val="00F27A3B"/>
    <w:rsid w:val="00F3127B"/>
    <w:rsid w:val="00F33817"/>
    <w:rsid w:val="00F3418D"/>
    <w:rsid w:val="00F36319"/>
    <w:rsid w:val="00F3639C"/>
    <w:rsid w:val="00F365EE"/>
    <w:rsid w:val="00F4169A"/>
    <w:rsid w:val="00F420D5"/>
    <w:rsid w:val="00F4293C"/>
    <w:rsid w:val="00F431B6"/>
    <w:rsid w:val="00F44E5E"/>
    <w:rsid w:val="00F451EA"/>
    <w:rsid w:val="00F45447"/>
    <w:rsid w:val="00F456C6"/>
    <w:rsid w:val="00F4577B"/>
    <w:rsid w:val="00F45878"/>
    <w:rsid w:val="00F46496"/>
    <w:rsid w:val="00F46E92"/>
    <w:rsid w:val="00F474D0"/>
    <w:rsid w:val="00F50179"/>
    <w:rsid w:val="00F55CAD"/>
    <w:rsid w:val="00F56511"/>
    <w:rsid w:val="00F57850"/>
    <w:rsid w:val="00F60F23"/>
    <w:rsid w:val="00F6194E"/>
    <w:rsid w:val="00F623AC"/>
    <w:rsid w:val="00F62C47"/>
    <w:rsid w:val="00F6412A"/>
    <w:rsid w:val="00F65893"/>
    <w:rsid w:val="00F66A4A"/>
    <w:rsid w:val="00F7077F"/>
    <w:rsid w:val="00F71E22"/>
    <w:rsid w:val="00F72142"/>
    <w:rsid w:val="00F72AE7"/>
    <w:rsid w:val="00F77F81"/>
    <w:rsid w:val="00F80B9D"/>
    <w:rsid w:val="00F84934"/>
    <w:rsid w:val="00F84D4C"/>
    <w:rsid w:val="00F84FD0"/>
    <w:rsid w:val="00F859A8"/>
    <w:rsid w:val="00F86D9B"/>
    <w:rsid w:val="00F86E3F"/>
    <w:rsid w:val="00F902FC"/>
    <w:rsid w:val="00F9108B"/>
    <w:rsid w:val="00F91349"/>
    <w:rsid w:val="00F93A8A"/>
    <w:rsid w:val="00F94861"/>
    <w:rsid w:val="00F95248"/>
    <w:rsid w:val="00F956A9"/>
    <w:rsid w:val="00F95D35"/>
    <w:rsid w:val="00F963ED"/>
    <w:rsid w:val="00F966CF"/>
    <w:rsid w:val="00F96A67"/>
    <w:rsid w:val="00F96CAE"/>
    <w:rsid w:val="00F97C99"/>
    <w:rsid w:val="00F97F20"/>
    <w:rsid w:val="00FA23DE"/>
    <w:rsid w:val="00FA2E2A"/>
    <w:rsid w:val="00FA2F3B"/>
    <w:rsid w:val="00FA39FE"/>
    <w:rsid w:val="00FA3A8A"/>
    <w:rsid w:val="00FA46F7"/>
    <w:rsid w:val="00FA4D80"/>
    <w:rsid w:val="00FA4DC0"/>
    <w:rsid w:val="00FA662D"/>
    <w:rsid w:val="00FA73B1"/>
    <w:rsid w:val="00FB01BB"/>
    <w:rsid w:val="00FB0CB9"/>
    <w:rsid w:val="00FB2C0F"/>
    <w:rsid w:val="00FB40A7"/>
    <w:rsid w:val="00FB45F1"/>
    <w:rsid w:val="00FB4A72"/>
    <w:rsid w:val="00FB54E8"/>
    <w:rsid w:val="00FB6C43"/>
    <w:rsid w:val="00FB7054"/>
    <w:rsid w:val="00FC0704"/>
    <w:rsid w:val="00FC1410"/>
    <w:rsid w:val="00FC17B7"/>
    <w:rsid w:val="00FC2CB7"/>
    <w:rsid w:val="00FC4090"/>
    <w:rsid w:val="00FC55B4"/>
    <w:rsid w:val="00FC66EF"/>
    <w:rsid w:val="00FD00E6"/>
    <w:rsid w:val="00FD09A1"/>
    <w:rsid w:val="00FD176E"/>
    <w:rsid w:val="00FD2A7C"/>
    <w:rsid w:val="00FD2F57"/>
    <w:rsid w:val="00FD40CF"/>
    <w:rsid w:val="00FD59EB"/>
    <w:rsid w:val="00FD7299"/>
    <w:rsid w:val="00FE1FBE"/>
    <w:rsid w:val="00FE2422"/>
    <w:rsid w:val="00FE3901"/>
    <w:rsid w:val="00FE43DD"/>
    <w:rsid w:val="00FE4BCE"/>
    <w:rsid w:val="00FE4CEC"/>
    <w:rsid w:val="00FE54AE"/>
    <w:rsid w:val="00FE576A"/>
    <w:rsid w:val="00FE5F13"/>
    <w:rsid w:val="00FE61CF"/>
    <w:rsid w:val="00FE7E79"/>
    <w:rsid w:val="00FF359D"/>
    <w:rsid w:val="00FF3E7D"/>
    <w:rsid w:val="00FF5B99"/>
    <w:rsid w:val="00FF6464"/>
    <w:rsid w:val="00FF730C"/>
    <w:rsid w:val="00FF73F4"/>
    <w:rsid w:val="00FF7CE4"/>
    <w:rsid w:val="00FF7E39"/>
    <w:rsid w:val="0F4D6755"/>
    <w:rsid w:val="1427072B"/>
    <w:rsid w:val="176F4930"/>
    <w:rsid w:val="387B2966"/>
    <w:rsid w:val="4D59498C"/>
    <w:rsid w:val="5AD15A0D"/>
    <w:rsid w:val="634044AE"/>
    <w:rsid w:val="6A807CD4"/>
    <w:rsid w:val="7C882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8F2BE10"/>
  <w15:docId w15:val="{B5213010-F190-48E5-8C4A-19495BDD5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afffb"/>
    <w:uiPriority w:val="99"/>
    <w:unhideWhenUsed/>
    <w:qFormat/>
    <w:pPr>
      <w:jc w:val="left"/>
    </w:pPr>
  </w:style>
  <w:style w:type="paragraph" w:styleId="afffc">
    <w:name w:val="Body Text"/>
    <w:basedOn w:val="afff5"/>
    <w:link w:val="afffd"/>
    <w:qFormat/>
    <w:pPr>
      <w:spacing w:after="120"/>
    </w:pPr>
  </w:style>
  <w:style w:type="paragraph" w:styleId="TOC5">
    <w:name w:val="toc 5"/>
    <w:basedOn w:val="afff5"/>
    <w:next w:val="afff5"/>
    <w:uiPriority w:val="39"/>
    <w:unhideWhenUsed/>
    <w:qFormat/>
    <w:pPr>
      <w:ind w:left="839"/>
    </w:pPr>
    <w:rPr>
      <w:rFonts w:ascii="宋体"/>
    </w:rPr>
  </w:style>
  <w:style w:type="paragraph" w:styleId="TOC3">
    <w:name w:val="toc 3"/>
    <w:basedOn w:val="afff5"/>
    <w:next w:val="afff5"/>
    <w:uiPriority w:val="39"/>
    <w:unhideWhenUsed/>
    <w:qFormat/>
    <w:pPr>
      <w:spacing w:line="300" w:lineRule="exact"/>
      <w:ind w:left="420"/>
    </w:pPr>
    <w:rPr>
      <w:rFonts w:ascii="宋体"/>
    </w:rPr>
  </w:style>
  <w:style w:type="paragraph" w:styleId="afffe">
    <w:name w:val="Balloon Text"/>
    <w:basedOn w:val="afff5"/>
    <w:link w:val="affff"/>
    <w:uiPriority w:val="99"/>
    <w:semiHidden/>
    <w:unhideWhenUsed/>
    <w:qFormat/>
    <w:rPr>
      <w:sz w:val="18"/>
      <w:szCs w:val="18"/>
    </w:rPr>
  </w:style>
  <w:style w:type="paragraph" w:styleId="affff0">
    <w:name w:val="footer"/>
    <w:basedOn w:val="afff5"/>
    <w:link w:val="affff1"/>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5"/>
    <w:link w:val="affff3"/>
    <w:uiPriority w:val="99"/>
    <w:qFormat/>
    <w:pPr>
      <w:tabs>
        <w:tab w:val="center" w:pos="4153"/>
        <w:tab w:val="right" w:pos="8306"/>
      </w:tabs>
      <w:adjustRightInd/>
      <w:snapToGrid w:val="0"/>
      <w:jc w:val="center"/>
    </w:pPr>
    <w:rPr>
      <w:sz w:val="18"/>
      <w:szCs w:val="18"/>
    </w:rPr>
  </w:style>
  <w:style w:type="paragraph" w:styleId="TOC1">
    <w:name w:val="toc 1"/>
    <w:basedOn w:val="afff5"/>
    <w:next w:val="afff5"/>
    <w:uiPriority w:val="39"/>
    <w:unhideWhenUsed/>
    <w:qFormat/>
    <w:rPr>
      <w:rFonts w:ascii="宋体"/>
    </w:rPr>
  </w:style>
  <w:style w:type="paragraph" w:styleId="TOC4">
    <w:name w:val="toc 4"/>
    <w:basedOn w:val="afff5"/>
    <w:next w:val="afff5"/>
    <w:uiPriority w:val="39"/>
    <w:unhideWhenUsed/>
    <w:qFormat/>
    <w:pPr>
      <w:tabs>
        <w:tab w:val="right" w:leader="dot" w:pos="9344"/>
      </w:tabs>
      <w:spacing w:line="300" w:lineRule="exact"/>
      <w:ind w:left="629"/>
    </w:pPr>
    <w:rPr>
      <w:rFonts w:ascii="宋体"/>
    </w:rPr>
  </w:style>
  <w:style w:type="paragraph" w:styleId="affff4">
    <w:name w:val="footnote text"/>
    <w:basedOn w:val="afff5"/>
    <w:next w:val="afff5"/>
    <w:link w:val="affff5"/>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qFormat/>
    <w:pPr>
      <w:spacing w:line="300" w:lineRule="exact"/>
      <w:ind w:left="1049"/>
    </w:pPr>
    <w:rPr>
      <w:rFonts w:ascii="宋体"/>
    </w:rPr>
  </w:style>
  <w:style w:type="paragraph" w:styleId="affff6">
    <w:name w:val="table of figures"/>
    <w:basedOn w:val="afff5"/>
    <w:next w:val="afff5"/>
    <w:semiHidden/>
    <w:qFormat/>
    <w:pPr>
      <w:adjustRightInd/>
      <w:spacing w:line="240" w:lineRule="auto"/>
      <w:jc w:val="left"/>
    </w:pPr>
    <w:rPr>
      <w:szCs w:val="24"/>
    </w:rPr>
  </w:style>
  <w:style w:type="paragraph" w:styleId="TOC2">
    <w:name w:val="toc 2"/>
    <w:basedOn w:val="afff5"/>
    <w:next w:val="afff5"/>
    <w:uiPriority w:val="39"/>
    <w:unhideWhenUsed/>
    <w:qFormat/>
    <w:pPr>
      <w:tabs>
        <w:tab w:val="right" w:leader="dot" w:pos="9344"/>
      </w:tabs>
      <w:spacing w:line="300" w:lineRule="exact"/>
      <w:ind w:left="210"/>
    </w:pPr>
    <w:rPr>
      <w:rFonts w:ascii="宋体"/>
    </w:rPr>
  </w:style>
  <w:style w:type="paragraph" w:styleId="affff7">
    <w:name w:val="Title"/>
    <w:basedOn w:val="afff5"/>
    <w:link w:val="affff8"/>
    <w:qFormat/>
    <w:pPr>
      <w:spacing w:before="240" w:after="60"/>
      <w:jc w:val="center"/>
      <w:outlineLvl w:val="0"/>
    </w:pPr>
    <w:rPr>
      <w:rFonts w:ascii="Arial" w:hAnsi="Arial" w:cs="Arial"/>
      <w:b/>
      <w:bCs/>
      <w:sz w:val="32"/>
      <w:szCs w:val="32"/>
    </w:rPr>
  </w:style>
  <w:style w:type="paragraph" w:styleId="affff9">
    <w:name w:val="annotation subject"/>
    <w:basedOn w:val="afffa"/>
    <w:next w:val="afffa"/>
    <w:link w:val="affffa"/>
    <w:uiPriority w:val="99"/>
    <w:semiHidden/>
    <w:unhideWhenUsed/>
    <w:qFormat/>
    <w:rPr>
      <w:b/>
      <w:bCs/>
    </w:rPr>
  </w:style>
  <w:style w:type="table" w:styleId="affffb">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Strong"/>
    <w:uiPriority w:val="22"/>
    <w:qFormat/>
    <w:rPr>
      <w:b/>
      <w:bCs/>
    </w:rPr>
  </w:style>
  <w:style w:type="character" w:styleId="affffd">
    <w:name w:val="page number"/>
    <w:qFormat/>
    <w:rPr>
      <w:rFonts w:ascii="宋体" w:eastAsia="宋体" w:hAnsi="Times New Roman"/>
      <w:sz w:val="18"/>
    </w:rPr>
  </w:style>
  <w:style w:type="character" w:styleId="affffe">
    <w:name w:val="Emphasis"/>
    <w:uiPriority w:val="20"/>
    <w:qFormat/>
    <w:rPr>
      <w:i/>
      <w:iCs/>
    </w:rPr>
  </w:style>
  <w:style w:type="character" w:styleId="afffff">
    <w:name w:val="Hyperlink"/>
    <w:uiPriority w:val="99"/>
    <w:qFormat/>
    <w:rPr>
      <w:rFonts w:ascii="宋体" w:eastAsia="宋体" w:hAnsi="Times New Roman"/>
      <w:color w:val="auto"/>
      <w:spacing w:val="0"/>
      <w:w w:val="100"/>
      <w:position w:val="0"/>
      <w:sz w:val="21"/>
      <w:u w:val="none"/>
      <w:vertAlign w:val="baseline"/>
    </w:rPr>
  </w:style>
  <w:style w:type="character" w:styleId="afffff0">
    <w:name w:val="annotation reference"/>
    <w:basedOn w:val="afff6"/>
    <w:uiPriority w:val="99"/>
    <w:semiHidden/>
    <w:unhideWhenUsed/>
    <w:qFormat/>
    <w:rPr>
      <w:sz w:val="21"/>
      <w:szCs w:val="21"/>
    </w:rPr>
  </w:style>
  <w:style w:type="character" w:styleId="afffff1">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3">
    <w:name w:val="页眉 字符"/>
    <w:link w:val="affff2"/>
    <w:uiPriority w:val="99"/>
    <w:qFormat/>
    <w:rPr>
      <w:rFonts w:ascii="Times New Roman" w:eastAsia="宋体" w:hAnsi="Times New Roman" w:cs="Times New Roman"/>
      <w:sz w:val="18"/>
      <w:szCs w:val="18"/>
    </w:rPr>
  </w:style>
  <w:style w:type="character" w:customStyle="1" w:styleId="affff1">
    <w:name w:val="页脚 字符"/>
    <w:link w:val="affff0"/>
    <w:uiPriority w:val="99"/>
    <w:qFormat/>
    <w:rPr>
      <w:rFonts w:ascii="宋体" w:eastAsia="宋体" w:hAnsi="Times New Roman" w:cs="Times New Roman"/>
      <w:sz w:val="18"/>
      <w:szCs w:val="18"/>
    </w:rPr>
  </w:style>
  <w:style w:type="character" w:customStyle="1" w:styleId="affff">
    <w:name w:val="批注框文本 字符"/>
    <w:link w:val="afffe"/>
    <w:uiPriority w:val="99"/>
    <w:semiHidden/>
    <w:qFormat/>
    <w:rPr>
      <w:sz w:val="18"/>
      <w:szCs w:val="18"/>
    </w:rPr>
  </w:style>
  <w:style w:type="paragraph" w:styleId="afffff2">
    <w:name w:val="Quote"/>
    <w:basedOn w:val="afff5"/>
    <w:next w:val="afff5"/>
    <w:link w:val="afffff3"/>
    <w:uiPriority w:val="29"/>
    <w:qFormat/>
    <w:rPr>
      <w:i/>
      <w:iCs/>
      <w:color w:val="000000"/>
    </w:rPr>
  </w:style>
  <w:style w:type="character" w:customStyle="1" w:styleId="afffff3">
    <w:name w:val="引用 字符"/>
    <w:link w:val="afffff2"/>
    <w:uiPriority w:val="29"/>
    <w:qFormat/>
    <w:rPr>
      <w:i/>
      <w:iCs/>
      <w:color w:val="000000"/>
    </w:rPr>
  </w:style>
  <w:style w:type="character" w:customStyle="1" w:styleId="affff8">
    <w:name w:val="标题 字符"/>
    <w:link w:val="affff7"/>
    <w:qFormat/>
    <w:rPr>
      <w:rFonts w:ascii="Arial" w:eastAsia="宋体" w:hAnsi="Arial" w:cs="Arial"/>
      <w:b/>
      <w:bCs/>
      <w:sz w:val="32"/>
      <w:szCs w:val="32"/>
    </w:rPr>
  </w:style>
  <w:style w:type="paragraph" w:customStyle="1" w:styleId="afffff4">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5">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6">
    <w:name w:val="标准文件_页脚偶数页"/>
    <w:qFormat/>
    <w:pPr>
      <w:ind w:left="198"/>
    </w:pPr>
    <w:rPr>
      <w:rFonts w:ascii="宋体" w:hAnsi="Times New Roman"/>
      <w:sz w:val="18"/>
    </w:rPr>
  </w:style>
  <w:style w:type="paragraph" w:customStyle="1" w:styleId="afffff7">
    <w:name w:val="标准文件_页脚奇数页"/>
    <w:qFormat/>
    <w:pPr>
      <w:ind w:right="227"/>
      <w:jc w:val="right"/>
    </w:pPr>
    <w:rPr>
      <w:rFonts w:ascii="宋体" w:hAnsi="Times New Roman"/>
      <w:sz w:val="18"/>
    </w:rPr>
  </w:style>
  <w:style w:type="paragraph" w:customStyle="1" w:styleId="afffff8">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9">
    <w:name w:val="标准文件_标准正文"/>
    <w:basedOn w:val="afff5"/>
    <w:next w:val="afffffa"/>
    <w:qFormat/>
    <w:pPr>
      <w:snapToGrid w:val="0"/>
      <w:ind w:firstLineChars="200" w:firstLine="200"/>
    </w:pPr>
    <w:rPr>
      <w:kern w:val="0"/>
    </w:rPr>
  </w:style>
  <w:style w:type="paragraph" w:customStyle="1" w:styleId="afffffa">
    <w:name w:val="标准文件_段"/>
    <w:link w:val="Char"/>
    <w:qFormat/>
    <w:pPr>
      <w:autoSpaceDE w:val="0"/>
      <w:autoSpaceDN w:val="0"/>
      <w:ind w:firstLineChars="200" w:firstLine="200"/>
      <w:jc w:val="both"/>
    </w:pPr>
    <w:rPr>
      <w:rFonts w:ascii="宋体" w:hAnsi="Times New Roman"/>
      <w:sz w:val="21"/>
    </w:rPr>
  </w:style>
  <w:style w:type="paragraph" w:customStyle="1" w:styleId="afffffb">
    <w:name w:val="标准文件_版本"/>
    <w:basedOn w:val="afffff9"/>
    <w:qFormat/>
    <w:pPr>
      <w:adjustRightInd/>
      <w:snapToGrid/>
      <w:ind w:firstLineChars="0" w:firstLine="0"/>
    </w:pPr>
    <w:rPr>
      <w:rFonts w:ascii="宋体" w:hAnsi="宋体"/>
      <w:kern w:val="2"/>
    </w:rPr>
  </w:style>
  <w:style w:type="paragraph" w:customStyle="1" w:styleId="afffffc">
    <w:name w:val="标准文件_标准部门"/>
    <w:basedOn w:val="afff5"/>
    <w:qFormat/>
    <w:pPr>
      <w:jc w:val="center"/>
    </w:pPr>
    <w:rPr>
      <w:rFonts w:ascii="黑体" w:eastAsia="黑体"/>
      <w:kern w:val="0"/>
      <w:sz w:val="44"/>
    </w:rPr>
  </w:style>
  <w:style w:type="paragraph" w:customStyle="1" w:styleId="afffffd">
    <w:name w:val="标准文件_标准代替"/>
    <w:basedOn w:val="afff5"/>
    <w:next w:val="afff5"/>
    <w:qFormat/>
    <w:pPr>
      <w:spacing w:line="310" w:lineRule="exact"/>
      <w:jc w:val="right"/>
    </w:pPr>
    <w:rPr>
      <w:rFonts w:ascii="宋体" w:hAnsi="宋体"/>
      <w:kern w:val="0"/>
    </w:rPr>
  </w:style>
  <w:style w:type="paragraph" w:customStyle="1" w:styleId="afffffe">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f">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f0">
    <w:name w:val="标准文件_页眉偶数页"/>
    <w:basedOn w:val="affffff"/>
    <w:next w:val="afff5"/>
    <w:qFormat/>
    <w:pPr>
      <w:jc w:val="left"/>
    </w:pPr>
  </w:style>
  <w:style w:type="paragraph" w:customStyle="1" w:styleId="affffff1">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a"/>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2">
    <w:name w:val="标准文件_发布"/>
    <w:qFormat/>
    <w:rPr>
      <w:rFonts w:ascii="黑体" w:eastAsia="黑体"/>
      <w:spacing w:val="0"/>
      <w:w w:val="100"/>
      <w:position w:val="3"/>
      <w:sz w:val="28"/>
    </w:rPr>
  </w:style>
  <w:style w:type="paragraph" w:customStyle="1" w:styleId="ad">
    <w:name w:val="标准文件_方框数字列项"/>
    <w:basedOn w:val="afffffa"/>
    <w:qFormat/>
    <w:pPr>
      <w:numPr>
        <w:numId w:val="3"/>
      </w:numPr>
      <w:ind w:firstLineChars="0" w:firstLine="0"/>
    </w:pPr>
  </w:style>
  <w:style w:type="paragraph" w:customStyle="1" w:styleId="affffff3">
    <w:name w:val="标准文件_封面标准编号"/>
    <w:basedOn w:val="afff5"/>
    <w:next w:val="afffffd"/>
    <w:qFormat/>
    <w:pPr>
      <w:spacing w:line="310" w:lineRule="exact"/>
      <w:jc w:val="right"/>
    </w:pPr>
    <w:rPr>
      <w:rFonts w:ascii="黑体" w:eastAsia="黑体"/>
      <w:kern w:val="0"/>
      <w:sz w:val="28"/>
    </w:rPr>
  </w:style>
  <w:style w:type="paragraph" w:customStyle="1" w:styleId="affffff4">
    <w:name w:val="标准文件_封面标准分类号"/>
    <w:basedOn w:val="afff5"/>
    <w:qFormat/>
    <w:rPr>
      <w:rFonts w:ascii="黑体" w:eastAsia="黑体"/>
      <w:b/>
      <w:kern w:val="0"/>
      <w:sz w:val="28"/>
    </w:rPr>
  </w:style>
  <w:style w:type="paragraph" w:customStyle="1" w:styleId="affffff5">
    <w:name w:val="标准文件_封面标准名称"/>
    <w:basedOn w:val="afff5"/>
    <w:qFormat/>
    <w:pPr>
      <w:spacing w:line="240" w:lineRule="auto"/>
      <w:jc w:val="center"/>
    </w:pPr>
    <w:rPr>
      <w:rFonts w:ascii="黑体" w:eastAsia="黑体"/>
      <w:kern w:val="0"/>
      <w:sz w:val="52"/>
    </w:rPr>
  </w:style>
  <w:style w:type="paragraph" w:customStyle="1" w:styleId="affffff6">
    <w:name w:val="标准文件_封面标准英文名称"/>
    <w:basedOn w:val="afff5"/>
    <w:qFormat/>
    <w:pPr>
      <w:spacing w:line="240" w:lineRule="auto"/>
      <w:jc w:val="center"/>
    </w:pPr>
    <w:rPr>
      <w:rFonts w:ascii="黑体" w:eastAsia="黑体"/>
      <w:b/>
      <w:sz w:val="28"/>
    </w:rPr>
  </w:style>
  <w:style w:type="paragraph" w:customStyle="1" w:styleId="affffff7">
    <w:name w:val="标准文件_封面发布日期"/>
    <w:basedOn w:val="afff5"/>
    <w:qFormat/>
    <w:pPr>
      <w:spacing w:line="310" w:lineRule="exact"/>
    </w:pPr>
    <w:rPr>
      <w:rFonts w:ascii="黑体" w:eastAsia="黑体"/>
      <w:kern w:val="0"/>
      <w:sz w:val="28"/>
    </w:rPr>
  </w:style>
  <w:style w:type="paragraph" w:customStyle="1" w:styleId="affffff8">
    <w:name w:val="标准文件_封面密级"/>
    <w:basedOn w:val="afff5"/>
    <w:qFormat/>
    <w:rPr>
      <w:rFonts w:eastAsia="黑体"/>
      <w:sz w:val="32"/>
    </w:rPr>
  </w:style>
  <w:style w:type="paragraph" w:customStyle="1" w:styleId="affffff9">
    <w:name w:val="标准文件_封面实施日期"/>
    <w:basedOn w:val="afff5"/>
    <w:qFormat/>
    <w:pPr>
      <w:spacing w:line="310" w:lineRule="exact"/>
      <w:jc w:val="right"/>
    </w:pPr>
    <w:rPr>
      <w:rFonts w:ascii="黑体" w:eastAsia="黑体"/>
      <w:sz w:val="28"/>
    </w:rPr>
  </w:style>
  <w:style w:type="paragraph" w:customStyle="1" w:styleId="affffffa">
    <w:name w:val="标准文件_封面抬头"/>
    <w:basedOn w:val="afffffa"/>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a"/>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a"/>
    <w:qFormat/>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fa"/>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a"/>
    <w:qFormat/>
    <w:pPr>
      <w:widowControl/>
      <w:numPr>
        <w:ilvl w:val="2"/>
      </w:numPr>
      <w:wordWrap w:val="0"/>
      <w:overflowPunct w:val="0"/>
      <w:autoSpaceDE w:val="0"/>
      <w:autoSpaceDN w:val="0"/>
      <w:textAlignment w:val="baseline"/>
      <w:outlineLvl w:val="3"/>
    </w:pPr>
  </w:style>
  <w:style w:type="paragraph" w:customStyle="1" w:styleId="affffffb">
    <w:name w:val="标准文件_附录公式"/>
    <w:basedOn w:val="afffff9"/>
    <w:next w:val="afffff9"/>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a"/>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a"/>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a"/>
    <w:qFormat/>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fa"/>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c"/>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d">
    <w:name w:val="正文文本 字符"/>
    <w:link w:val="afffc"/>
    <w:qFormat/>
    <w:rPr>
      <w:rFonts w:ascii="Times New Roman" w:eastAsia="宋体" w:hAnsi="Times New Roman" w:cs="Times New Roman"/>
      <w:szCs w:val="20"/>
    </w:rPr>
  </w:style>
  <w:style w:type="paragraph" w:customStyle="1" w:styleId="affffffc">
    <w:name w:val="标准文件_附录章标题"/>
    <w:next w:val="afffffa"/>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d">
    <w:name w:val="标准文件_公式后的破折号"/>
    <w:basedOn w:val="afffffa"/>
    <w:next w:val="afffffa"/>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ind w:left="0" w:firstLine="0"/>
      <w:jc w:val="center"/>
      <w:outlineLvl w:val="0"/>
    </w:pPr>
    <w:rPr>
      <w:rFonts w:ascii="黑体" w:eastAsia="黑体" w:hAnsi="Times New Roman"/>
      <w:sz w:val="32"/>
    </w:rPr>
  </w:style>
  <w:style w:type="paragraph" w:customStyle="1" w:styleId="affffffe">
    <w:name w:val="标准文件_目次、标准名称标题"/>
    <w:basedOn w:val="a6"/>
    <w:next w:val="afffffa"/>
    <w:qFormat/>
    <w:pPr>
      <w:spacing w:line="460" w:lineRule="exact"/>
    </w:pPr>
  </w:style>
  <w:style w:type="paragraph" w:customStyle="1" w:styleId="afffffff">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fa"/>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f0">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a"/>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5">
    <w:name w:val="脚注文本 字符"/>
    <w:link w:val="affff4"/>
    <w:semiHidden/>
    <w:qFormat/>
    <w:rPr>
      <w:rFonts w:ascii="宋体" w:eastAsia="宋体" w:hAnsi="Times New Roman" w:cs="Times New Roman"/>
      <w:sz w:val="18"/>
      <w:szCs w:val="18"/>
    </w:rPr>
  </w:style>
  <w:style w:type="paragraph" w:customStyle="1" w:styleId="afffffff1">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a"/>
    <w:qFormat/>
    <w:pPr>
      <w:numPr>
        <w:numId w:val="12"/>
      </w:numPr>
      <w:spacing w:line="240" w:lineRule="auto"/>
      <w:jc w:val="left"/>
    </w:pPr>
    <w:rPr>
      <w:rFonts w:ascii="宋体" w:hAnsi="宋体"/>
      <w:sz w:val="18"/>
    </w:rPr>
  </w:style>
  <w:style w:type="character" w:customStyle="1" w:styleId="afffffff2">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a"/>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a"/>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a"/>
    <w:qFormat/>
    <w:pPr>
      <w:numPr>
        <w:ilvl w:val="2"/>
      </w:numPr>
      <w:spacing w:beforeLines="50" w:before="50" w:afterLines="50" w:after="50"/>
      <w:outlineLvl w:val="1"/>
    </w:pPr>
  </w:style>
  <w:style w:type="paragraph" w:customStyle="1" w:styleId="afffffff3">
    <w:name w:val="标准文件_一致程度"/>
    <w:basedOn w:val="afff5"/>
    <w:qFormat/>
    <w:pPr>
      <w:spacing w:line="440" w:lineRule="exact"/>
      <w:jc w:val="center"/>
    </w:pPr>
    <w:rPr>
      <w:sz w:val="28"/>
    </w:rPr>
  </w:style>
  <w:style w:type="paragraph" w:customStyle="1" w:styleId="afffffff4">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5">
    <w:name w:val="标准文件_英文图表脚注"/>
    <w:basedOn w:val="afffff9"/>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fa"/>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a"/>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6">
    <w:name w:val="标准文件_正文公式"/>
    <w:basedOn w:val="afff5"/>
    <w:next w:val="afffff9"/>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a"/>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a"/>
    <w:qFormat/>
    <w:pPr>
      <w:numPr>
        <w:numId w:val="18"/>
      </w:numPr>
      <w:jc w:val="center"/>
    </w:pPr>
    <w:rPr>
      <w:rFonts w:ascii="黑体" w:eastAsia="黑体" w:hAnsi="Times New Roman"/>
      <w:sz w:val="21"/>
    </w:rPr>
  </w:style>
  <w:style w:type="paragraph" w:customStyle="1" w:styleId="afb">
    <w:name w:val="标准文件_正文英文图标题"/>
    <w:next w:val="afffffa"/>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7">
    <w:name w:val="发布部门"/>
    <w:next w:val="afffffa"/>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8">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9">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a">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b">
    <w:name w:val="封面标准文稿编辑信息"/>
    <w:qFormat/>
    <w:pPr>
      <w:spacing w:before="180" w:line="180" w:lineRule="exact"/>
      <w:jc w:val="center"/>
    </w:pPr>
    <w:rPr>
      <w:rFonts w:ascii="宋体" w:hAnsi="Times New Roman"/>
      <w:sz w:val="21"/>
    </w:rPr>
  </w:style>
  <w:style w:type="paragraph" w:customStyle="1" w:styleId="afffffffc">
    <w:name w:val="封面标准文稿类别"/>
    <w:qFormat/>
    <w:pPr>
      <w:spacing w:before="440" w:line="400" w:lineRule="exact"/>
      <w:jc w:val="center"/>
    </w:pPr>
    <w:rPr>
      <w:rFonts w:ascii="宋体" w:hAnsi="Times New Roman"/>
      <w:sz w:val="24"/>
    </w:rPr>
  </w:style>
  <w:style w:type="paragraph" w:customStyle="1" w:styleId="afffffffd">
    <w:name w:val="封面标准英文名称"/>
    <w:qFormat/>
    <w:pPr>
      <w:widowControl w:val="0"/>
      <w:spacing w:line="360" w:lineRule="exact"/>
      <w:jc w:val="center"/>
    </w:pPr>
    <w:rPr>
      <w:rFonts w:ascii="Times New Roman" w:hAnsi="Times New Roman"/>
      <w:sz w:val="28"/>
    </w:rPr>
  </w:style>
  <w:style w:type="paragraph" w:customStyle="1" w:styleId="afffffffe">
    <w:name w:val="封面一致性程度标识"/>
    <w:qFormat/>
    <w:pPr>
      <w:spacing w:before="440" w:line="440" w:lineRule="exact"/>
      <w:jc w:val="center"/>
    </w:pPr>
    <w:rPr>
      <w:rFonts w:ascii="Times New Roman" w:hAnsi="Times New Roman"/>
      <w:sz w:val="28"/>
    </w:rPr>
  </w:style>
  <w:style w:type="paragraph" w:customStyle="1" w:styleId="affffffff">
    <w:name w:val="封面正文"/>
    <w:qFormat/>
    <w:pPr>
      <w:jc w:val="both"/>
    </w:pPr>
    <w:rPr>
      <w:rFonts w:ascii="Times New Roman" w:hAnsi="Times New Roman"/>
    </w:rPr>
  </w:style>
  <w:style w:type="paragraph" w:customStyle="1" w:styleId="affffffff0">
    <w:name w:val="附录二级无标题条"/>
    <w:basedOn w:val="afff5"/>
    <w:next w:val="afffffa"/>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1">
    <w:name w:val="附录三级无标题条"/>
    <w:basedOn w:val="affffffff0"/>
    <w:next w:val="afffffa"/>
    <w:qFormat/>
    <w:pPr>
      <w:outlineLvl w:val="4"/>
    </w:pPr>
  </w:style>
  <w:style w:type="paragraph" w:customStyle="1" w:styleId="affffffff2">
    <w:name w:val="附录四级无标题条"/>
    <w:basedOn w:val="affffffff1"/>
    <w:next w:val="afffffa"/>
    <w:qFormat/>
    <w:pPr>
      <w:outlineLvl w:val="5"/>
    </w:pPr>
  </w:style>
  <w:style w:type="paragraph" w:customStyle="1" w:styleId="affffffff3">
    <w:name w:val="附录图"/>
    <w:next w:val="afffffa"/>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4">
    <w:name w:val="附录五级无标题条"/>
    <w:basedOn w:val="affffffff2"/>
    <w:next w:val="afffffa"/>
    <w:qFormat/>
    <w:pPr>
      <w:outlineLvl w:val="6"/>
    </w:pPr>
  </w:style>
  <w:style w:type="paragraph" w:customStyle="1" w:styleId="affffffff5">
    <w:name w:val="附录性质"/>
    <w:basedOn w:val="afff5"/>
    <w:qFormat/>
    <w:pPr>
      <w:widowControl/>
      <w:adjustRightInd/>
      <w:jc w:val="center"/>
    </w:pPr>
    <w:rPr>
      <w:rFonts w:ascii="黑体" w:eastAsia="黑体"/>
    </w:rPr>
  </w:style>
  <w:style w:type="paragraph" w:customStyle="1" w:styleId="affffffff6">
    <w:name w:val="附录一级无标题条"/>
    <w:basedOn w:val="affffffc"/>
    <w:next w:val="afffffa"/>
    <w:qFormat/>
    <w:pPr>
      <w:autoSpaceDN w:val="0"/>
      <w:outlineLvl w:val="2"/>
    </w:pPr>
    <w:rPr>
      <w:rFonts w:ascii="宋体" w:eastAsia="宋体" w:hAnsi="宋体"/>
    </w:rPr>
  </w:style>
  <w:style w:type="character" w:customStyle="1" w:styleId="affffffff7">
    <w:name w:val="个人答复风格"/>
    <w:qFormat/>
    <w:rPr>
      <w:rFonts w:ascii="Arial" w:eastAsia="宋体" w:hAnsi="Arial" w:cs="Arial"/>
      <w:color w:val="auto"/>
      <w:spacing w:val="0"/>
      <w:sz w:val="20"/>
    </w:rPr>
  </w:style>
  <w:style w:type="character" w:customStyle="1" w:styleId="affffffff8">
    <w:name w:val="个人撰写风格"/>
    <w:qFormat/>
    <w:rPr>
      <w:rFonts w:ascii="Arial" w:eastAsia="宋体" w:hAnsi="Arial" w:cs="Arial"/>
      <w:color w:val="auto"/>
      <w:spacing w:val="0"/>
      <w:sz w:val="20"/>
    </w:rPr>
  </w:style>
  <w:style w:type="paragraph" w:customStyle="1" w:styleId="affffffff9">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a">
    <w:name w:val="列项·"/>
    <w:basedOn w:val="afffffa"/>
    <w:qFormat/>
    <w:pPr>
      <w:tabs>
        <w:tab w:val="left" w:pos="840"/>
      </w:tabs>
    </w:pPr>
  </w:style>
  <w:style w:type="paragraph" w:customStyle="1" w:styleId="affffffffb">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c">
    <w:name w:val="其他标准称谓"/>
    <w:qFormat/>
    <w:pPr>
      <w:spacing w:line="0" w:lineRule="atLeast"/>
      <w:jc w:val="distribute"/>
    </w:pPr>
    <w:rPr>
      <w:rFonts w:ascii="黑体" w:eastAsia="黑体" w:hAnsi="宋体"/>
      <w:sz w:val="52"/>
    </w:rPr>
  </w:style>
  <w:style w:type="paragraph" w:customStyle="1" w:styleId="affffffffd">
    <w:name w:val="其他发布部门"/>
    <w:basedOn w:val="afffffff7"/>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e">
    <w:name w:val="实施日期"/>
    <w:basedOn w:val="afffffff8"/>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f">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0">
    <w:name w:val="无标题条"/>
    <w:next w:val="afffffa"/>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f1">
    <w:name w:val="注:后续"/>
    <w:qFormat/>
    <w:pPr>
      <w:spacing w:line="300" w:lineRule="exact"/>
      <w:ind w:leftChars="400" w:left="600" w:hangingChars="200" w:hanging="200"/>
      <w:jc w:val="both"/>
    </w:pPr>
    <w:rPr>
      <w:rFonts w:ascii="宋体" w:hAnsi="Times New Roman"/>
      <w:sz w:val="18"/>
    </w:rPr>
  </w:style>
  <w:style w:type="paragraph" w:customStyle="1" w:styleId="afffffffff2">
    <w:name w:val="注×:后续"/>
    <w:basedOn w:val="afffffffff1"/>
    <w:qFormat/>
    <w:pPr>
      <w:ind w:leftChars="0" w:left="1406" w:firstLineChars="0" w:hanging="499"/>
    </w:pPr>
  </w:style>
  <w:style w:type="paragraph" w:customStyle="1" w:styleId="afffffffff3">
    <w:name w:val="标准文件_一级无标题"/>
    <w:basedOn w:val="affd"/>
    <w:qFormat/>
    <w:pPr>
      <w:spacing w:beforeLines="0" w:before="0" w:afterLines="0" w:after="0"/>
      <w:outlineLvl w:val="9"/>
    </w:pPr>
    <w:rPr>
      <w:rFonts w:ascii="宋体" w:eastAsia="宋体"/>
    </w:rPr>
  </w:style>
  <w:style w:type="paragraph" w:customStyle="1" w:styleId="afffffffff4">
    <w:name w:val="标准文件_五级无标题"/>
    <w:basedOn w:val="afff1"/>
    <w:qFormat/>
    <w:pPr>
      <w:spacing w:beforeLines="0" w:before="0" w:afterLines="0" w:after="0"/>
      <w:outlineLvl w:val="9"/>
    </w:pPr>
    <w:rPr>
      <w:rFonts w:ascii="宋体" w:eastAsia="宋体"/>
    </w:rPr>
  </w:style>
  <w:style w:type="paragraph" w:customStyle="1" w:styleId="afffffffff5">
    <w:name w:val="标准文件_三级无标题"/>
    <w:basedOn w:val="afff"/>
    <w:qFormat/>
    <w:pPr>
      <w:spacing w:beforeLines="0" w:before="0" w:afterLines="0" w:after="0"/>
      <w:outlineLvl w:val="9"/>
    </w:pPr>
    <w:rPr>
      <w:rFonts w:ascii="宋体" w:eastAsia="宋体"/>
    </w:rPr>
  </w:style>
  <w:style w:type="paragraph" w:customStyle="1" w:styleId="afffffffff6">
    <w:name w:val="标准文件_二级无标题"/>
    <w:basedOn w:val="affe"/>
    <w:qFormat/>
    <w:pPr>
      <w:spacing w:beforeLines="0" w:before="0" w:afterLines="0" w:after="0"/>
      <w:outlineLvl w:val="9"/>
    </w:pPr>
    <w:rPr>
      <w:rFonts w:ascii="宋体" w:eastAsia="宋体"/>
    </w:rPr>
  </w:style>
  <w:style w:type="paragraph" w:customStyle="1" w:styleId="afffffffff7">
    <w:name w:val="标准_四级无标题"/>
    <w:basedOn w:val="afff0"/>
    <w:next w:val="afffffa"/>
    <w:qFormat/>
    <w:rPr>
      <w:rFonts w:eastAsia="宋体"/>
    </w:rPr>
  </w:style>
  <w:style w:type="paragraph" w:customStyle="1" w:styleId="afffffffff8">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a"/>
    <w:qFormat/>
    <w:pPr>
      <w:numPr>
        <w:numId w:val="23"/>
      </w:numPr>
      <w:ind w:firstLineChars="0" w:firstLine="0"/>
    </w:pPr>
    <w:rPr>
      <w:rFonts w:ascii="Times New Roman" w:cs="Arial"/>
      <w:szCs w:val="28"/>
    </w:rPr>
  </w:style>
  <w:style w:type="paragraph" w:customStyle="1" w:styleId="ae">
    <w:name w:val="标准文件_小写罗马数字编号列项"/>
    <w:basedOn w:val="afffffa"/>
    <w:qFormat/>
    <w:pPr>
      <w:numPr>
        <w:numId w:val="24"/>
      </w:numPr>
      <w:ind w:firstLineChars="0" w:firstLine="0"/>
    </w:pPr>
    <w:rPr>
      <w:rFonts w:cs="Arial"/>
      <w:szCs w:val="28"/>
    </w:rPr>
  </w:style>
  <w:style w:type="paragraph" w:customStyle="1" w:styleId="afffffffff9">
    <w:name w:val="标准文件_附录标题"/>
    <w:basedOn w:val="aff3"/>
    <w:qFormat/>
    <w:pPr>
      <w:numPr>
        <w:numId w:val="0"/>
      </w:numPr>
      <w:spacing w:after="280"/>
      <w:outlineLvl w:val="9"/>
    </w:pPr>
  </w:style>
  <w:style w:type="paragraph" w:customStyle="1" w:styleId="afffffffffa">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a"/>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b">
    <w:name w:val="标准文件_索引字母"/>
    <w:next w:val="afffffa"/>
    <w:qFormat/>
    <w:pPr>
      <w:jc w:val="center"/>
    </w:pPr>
    <w:rPr>
      <w:rFonts w:ascii="宋体" w:eastAsia="Times New Roman" w:hAnsi="宋体"/>
      <w:b/>
      <w:kern w:val="2"/>
      <w:sz w:val="21"/>
    </w:rPr>
  </w:style>
  <w:style w:type="paragraph" w:customStyle="1" w:styleId="afffffffffc">
    <w:name w:val="标准文件_附录前"/>
    <w:next w:val="afffffa"/>
    <w:qFormat/>
    <w:pPr>
      <w:spacing w:line="20" w:lineRule="atLeast"/>
      <w:ind w:firstLine="200"/>
    </w:pPr>
    <w:rPr>
      <w:rFonts w:ascii="宋体" w:hAnsi="宋体"/>
      <w:kern w:val="2"/>
      <w:sz w:val="10"/>
    </w:rPr>
  </w:style>
  <w:style w:type="paragraph" w:customStyle="1" w:styleId="afffffffffd">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e">
    <w:name w:val="标准文件_表格"/>
    <w:basedOn w:val="afffffa"/>
    <w:qFormat/>
    <w:pPr>
      <w:ind w:firstLineChars="0" w:firstLine="0"/>
      <w:jc w:val="center"/>
    </w:pPr>
    <w:rPr>
      <w:sz w:val="18"/>
    </w:rPr>
  </w:style>
  <w:style w:type="paragraph" w:customStyle="1" w:styleId="afff2">
    <w:name w:val="标准文件_注："/>
    <w:next w:val="afffffa"/>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f"/>
    <w:qFormat/>
    <w:pPr>
      <w:widowControl w:val="0"/>
      <w:numPr>
        <w:numId w:val="28"/>
      </w:numPr>
      <w:jc w:val="both"/>
    </w:pPr>
    <w:rPr>
      <w:rFonts w:ascii="宋体" w:hAnsi="Times New Roman"/>
      <w:sz w:val="18"/>
      <w:szCs w:val="18"/>
    </w:rPr>
  </w:style>
  <w:style w:type="paragraph" w:customStyle="1" w:styleId="affffffffff">
    <w:name w:val="标准文件_示例内容"/>
    <w:basedOn w:val="afffffa"/>
    <w:qFormat/>
    <w:pPr>
      <w:ind w:firstLine="420"/>
    </w:pPr>
    <w:rPr>
      <w:sz w:val="18"/>
    </w:rPr>
  </w:style>
  <w:style w:type="paragraph" w:customStyle="1" w:styleId="afa">
    <w:name w:val="标准文件_示例×："/>
    <w:basedOn w:val="afff5"/>
    <w:next w:val="affffffffff"/>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a"/>
    <w:qFormat/>
    <w:rPr>
      <w:rFonts w:ascii="宋体" w:hAnsi="Times New Roman"/>
      <w:sz w:val="21"/>
    </w:rPr>
  </w:style>
  <w:style w:type="paragraph" w:customStyle="1" w:styleId="affffffffff0">
    <w:name w:val="标准文件_表格续"/>
    <w:basedOn w:val="afffffa"/>
    <w:next w:val="afffffa"/>
    <w:qFormat/>
    <w:pPr>
      <w:jc w:val="center"/>
    </w:pPr>
    <w:rPr>
      <w:rFonts w:ascii="黑体" w:eastAsia="黑体" w:hAnsi="黑体"/>
    </w:rPr>
  </w:style>
  <w:style w:type="character" w:styleId="affffffffff1">
    <w:name w:val="Placeholder Text"/>
    <w:basedOn w:val="afff6"/>
    <w:uiPriority w:val="99"/>
    <w:semiHidden/>
    <w:qFormat/>
    <w:rPr>
      <w:color w:val="808080"/>
    </w:rPr>
  </w:style>
  <w:style w:type="paragraph" w:customStyle="1" w:styleId="2">
    <w:name w:val="标准文件_二级项2"/>
    <w:basedOn w:val="afffffa"/>
    <w:qFormat/>
    <w:pPr>
      <w:numPr>
        <w:ilvl w:val="1"/>
        <w:numId w:val="21"/>
      </w:numPr>
      <w:ind w:left="1271" w:firstLineChars="0" w:hanging="420"/>
    </w:pPr>
  </w:style>
  <w:style w:type="paragraph" w:customStyle="1" w:styleId="21">
    <w:name w:val="标准文件_三级项2"/>
    <w:basedOn w:val="afffffa"/>
    <w:qFormat/>
    <w:pPr>
      <w:numPr>
        <w:numId w:val="30"/>
      </w:numPr>
      <w:spacing w:line="300" w:lineRule="exact"/>
      <w:ind w:left="1276" w:firstLineChars="0" w:hanging="425"/>
    </w:pPr>
    <w:rPr>
      <w:rFonts w:ascii="Times New Roman"/>
    </w:rPr>
  </w:style>
  <w:style w:type="paragraph" w:customStyle="1" w:styleId="20">
    <w:name w:val="标准文件_一级项2"/>
    <w:basedOn w:val="afffffa"/>
    <w:qFormat/>
    <w:pPr>
      <w:numPr>
        <w:numId w:val="31"/>
      </w:numPr>
      <w:spacing w:line="300" w:lineRule="exact"/>
      <w:ind w:left="1271" w:firstLineChars="0" w:hanging="420"/>
    </w:pPr>
    <w:rPr>
      <w:rFonts w:ascii="Times New Roman"/>
    </w:rPr>
  </w:style>
  <w:style w:type="paragraph" w:customStyle="1" w:styleId="affffffffff2">
    <w:name w:val="标准文件_提示"/>
    <w:basedOn w:val="afffffa"/>
    <w:next w:val="afffffa"/>
    <w:qFormat/>
    <w:pPr>
      <w:ind w:firstLine="420"/>
    </w:pPr>
    <w:rPr>
      <w:rFonts w:ascii="黑体" w:eastAsia="黑体"/>
    </w:rPr>
  </w:style>
  <w:style w:type="character" w:customStyle="1" w:styleId="affffffffff3">
    <w:name w:val="标准文件_来源"/>
    <w:basedOn w:val="afff6"/>
    <w:uiPriority w:val="1"/>
    <w:qFormat/>
    <w:rPr>
      <w:rFonts w:eastAsia="宋体"/>
      <w:sz w:val="21"/>
    </w:rPr>
  </w:style>
  <w:style w:type="paragraph" w:customStyle="1" w:styleId="affffffffff4">
    <w:name w:val="标准文件_图表说明"/>
    <w:qFormat/>
    <w:pPr>
      <w:spacing w:line="276" w:lineRule="auto"/>
      <w:ind w:firstLine="420"/>
    </w:pPr>
    <w:rPr>
      <w:rFonts w:ascii="宋体" w:hAnsi="宋体"/>
      <w:kern w:val="2"/>
      <w:sz w:val="18"/>
    </w:rPr>
  </w:style>
  <w:style w:type="paragraph" w:customStyle="1" w:styleId="affffffffff5">
    <w:name w:val="其他发布日期"/>
    <w:basedOn w:val="afffffff8"/>
    <w:qFormat/>
    <w:pPr>
      <w:framePr w:w="3997" w:h="471" w:hRule="exact" w:hSpace="0" w:vSpace="181" w:wrap="around" w:vAnchor="page" w:hAnchor="page" w:x="1419" w:y="14097"/>
    </w:pPr>
  </w:style>
  <w:style w:type="paragraph" w:customStyle="1" w:styleId="affffffffff6">
    <w:name w:val="其他实施日期"/>
    <w:basedOn w:val="affffffffe"/>
    <w:qFormat/>
    <w:pPr>
      <w:framePr w:w="3997" w:h="471" w:hRule="exact" w:vSpace="181" w:wrap="around" w:vAnchor="page" w:hAnchor="page" w:x="7089" w:y="14097"/>
    </w:pPr>
  </w:style>
  <w:style w:type="paragraph" w:customStyle="1" w:styleId="affffffffff7">
    <w:name w:val="标准文件_文件编号"/>
    <w:basedOn w:val="afffffa"/>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8">
    <w:name w:val="标准文件_替换文件编号"/>
    <w:basedOn w:val="affffffffff7"/>
    <w:qFormat/>
    <w:pPr>
      <w:framePr w:wrap="auto"/>
      <w:spacing w:before="57"/>
    </w:pPr>
    <w:rPr>
      <w:sz w:val="21"/>
    </w:rPr>
  </w:style>
  <w:style w:type="paragraph" w:customStyle="1" w:styleId="affffffffff9">
    <w:name w:val="标准文件_文件名称"/>
    <w:basedOn w:val="afffffa"/>
    <w:next w:val="afffffa"/>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a"/>
    <w:next w:val="afffffa"/>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a"/>
    <w:next w:val="afffffa"/>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a"/>
    <w:next w:val="afffffa"/>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a"/>
    <w:next w:val="afffffa"/>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a"/>
    <w:next w:val="afffffa"/>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a"/>
    <w:next w:val="afffffa"/>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a"/>
    <w:next w:val="afffffa"/>
    <w:qFormat/>
    <w:pPr>
      <w:numPr>
        <w:ilvl w:val="5"/>
        <w:numId w:val="8"/>
      </w:numPr>
      <w:spacing w:beforeLines="50" w:before="50" w:afterLines="50" w:after="50"/>
      <w:ind w:firstLineChars="0"/>
    </w:pPr>
    <w:rPr>
      <w:rFonts w:ascii="黑体" w:eastAsia="黑体"/>
    </w:rPr>
  </w:style>
  <w:style w:type="paragraph" w:customStyle="1" w:styleId="affffffffffa">
    <w:name w:val="标准文件_注后"/>
    <w:basedOn w:val="afffffa"/>
    <w:qFormat/>
    <w:pPr>
      <w:ind w:left="811" w:firstLineChars="0" w:firstLine="0"/>
    </w:pPr>
    <w:rPr>
      <w:sz w:val="18"/>
    </w:rPr>
  </w:style>
  <w:style w:type="paragraph" w:customStyle="1" w:styleId="X">
    <w:name w:val="标准文件_注X后"/>
    <w:basedOn w:val="afffffa"/>
    <w:qFormat/>
    <w:pPr>
      <w:ind w:left="811" w:firstLineChars="0" w:firstLine="0"/>
    </w:pPr>
    <w:rPr>
      <w:sz w:val="18"/>
    </w:rPr>
  </w:style>
  <w:style w:type="paragraph" w:customStyle="1" w:styleId="affffffffffb">
    <w:name w:val="标准文件_示例后"/>
    <w:basedOn w:val="afffffa"/>
    <w:qFormat/>
    <w:pPr>
      <w:ind w:left="964" w:firstLineChars="0" w:firstLine="0"/>
    </w:pPr>
    <w:rPr>
      <w:sz w:val="18"/>
    </w:rPr>
  </w:style>
  <w:style w:type="paragraph" w:customStyle="1" w:styleId="X0">
    <w:name w:val="标准文件_示例X后"/>
    <w:basedOn w:val="afffffa"/>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c">
    <w:name w:val="标准文件_索引项"/>
    <w:basedOn w:val="afffffa"/>
    <w:next w:val="afffffa"/>
    <w:qFormat/>
    <w:pPr>
      <w:tabs>
        <w:tab w:val="right" w:leader="dot" w:pos="9356"/>
      </w:tabs>
      <w:ind w:left="210" w:firstLineChars="0" w:hanging="210"/>
      <w:jc w:val="left"/>
    </w:pPr>
  </w:style>
  <w:style w:type="paragraph" w:customStyle="1" w:styleId="affffffffffd">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e">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f">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f0">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f1">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2">
    <w:name w:val="标准文件_引言一级无标题"/>
    <w:basedOn w:val="a7"/>
    <w:next w:val="afffffa"/>
    <w:qFormat/>
    <w:pPr>
      <w:spacing w:beforeLines="0" w:before="0" w:afterLines="0" w:after="0" w:line="276" w:lineRule="auto"/>
    </w:pPr>
    <w:rPr>
      <w:rFonts w:ascii="宋体" w:eastAsia="宋体"/>
    </w:rPr>
  </w:style>
  <w:style w:type="paragraph" w:customStyle="1" w:styleId="afffffffffff3">
    <w:name w:val="标准文件_引言二级无标题"/>
    <w:basedOn w:val="a8"/>
    <w:next w:val="afffffa"/>
    <w:qFormat/>
    <w:pPr>
      <w:spacing w:beforeLines="0" w:before="0" w:afterLines="0" w:after="0" w:line="276" w:lineRule="auto"/>
    </w:pPr>
    <w:rPr>
      <w:rFonts w:ascii="宋体" w:eastAsia="宋体"/>
    </w:rPr>
  </w:style>
  <w:style w:type="paragraph" w:customStyle="1" w:styleId="afffffffffff4">
    <w:name w:val="标准文件_引言三级无标题"/>
    <w:basedOn w:val="a9"/>
    <w:qFormat/>
    <w:pPr>
      <w:spacing w:beforeLines="0" w:before="0" w:afterLines="0" w:after="0" w:line="276" w:lineRule="auto"/>
    </w:pPr>
    <w:rPr>
      <w:rFonts w:ascii="宋体" w:eastAsia="宋体"/>
    </w:rPr>
  </w:style>
  <w:style w:type="paragraph" w:customStyle="1" w:styleId="afffffffffff5">
    <w:name w:val="标准文件_引言四级无标题"/>
    <w:basedOn w:val="aa"/>
    <w:next w:val="afffffa"/>
    <w:qFormat/>
    <w:pPr>
      <w:spacing w:beforeLines="0" w:before="0" w:afterLines="0" w:after="0" w:line="276" w:lineRule="auto"/>
    </w:pPr>
    <w:rPr>
      <w:rFonts w:ascii="宋体" w:eastAsia="宋体"/>
    </w:rPr>
  </w:style>
  <w:style w:type="paragraph" w:customStyle="1" w:styleId="afffffffffff6">
    <w:name w:val="标准文件_引言五级无标题"/>
    <w:basedOn w:val="ab"/>
    <w:next w:val="afffffa"/>
    <w:qFormat/>
    <w:pPr>
      <w:spacing w:beforeLines="0" w:before="0" w:afterLines="0" w:after="0" w:line="276" w:lineRule="auto"/>
    </w:pPr>
    <w:rPr>
      <w:rFonts w:ascii="宋体" w:eastAsia="宋体"/>
    </w:rPr>
  </w:style>
  <w:style w:type="paragraph" w:customStyle="1" w:styleId="afffffffffff7">
    <w:name w:val="标准文件_索引标题"/>
    <w:basedOn w:val="affffff1"/>
    <w:next w:val="afffffa"/>
    <w:qFormat/>
    <w:rPr>
      <w:rFonts w:hAnsi="黑体"/>
    </w:rPr>
  </w:style>
  <w:style w:type="paragraph" w:customStyle="1" w:styleId="afffffffffff8">
    <w:name w:val="标准文件_脚注内容"/>
    <w:basedOn w:val="afffffa"/>
    <w:qFormat/>
    <w:pPr>
      <w:ind w:leftChars="200" w:left="400" w:hangingChars="200" w:hanging="200"/>
    </w:pPr>
    <w:rPr>
      <w:sz w:val="15"/>
    </w:rPr>
  </w:style>
  <w:style w:type="paragraph" w:customStyle="1" w:styleId="afffffffffff9">
    <w:name w:val="标准文件_术语条一"/>
    <w:basedOn w:val="afffffffff3"/>
    <w:next w:val="afffffa"/>
    <w:qFormat/>
  </w:style>
  <w:style w:type="paragraph" w:customStyle="1" w:styleId="afffffffffffa">
    <w:name w:val="标准文件_术语条二"/>
    <w:basedOn w:val="afffffffff6"/>
    <w:next w:val="afffffa"/>
    <w:qFormat/>
  </w:style>
  <w:style w:type="paragraph" w:customStyle="1" w:styleId="afffffffffffb">
    <w:name w:val="标准文件_术语条三"/>
    <w:basedOn w:val="afffffffff5"/>
    <w:next w:val="afffffa"/>
    <w:qFormat/>
  </w:style>
  <w:style w:type="paragraph" w:customStyle="1" w:styleId="afffffffffffc">
    <w:name w:val="标准文件_术语条四"/>
    <w:basedOn w:val="afffffffff8"/>
    <w:next w:val="afffffa"/>
    <w:qFormat/>
  </w:style>
  <w:style w:type="paragraph" w:customStyle="1" w:styleId="afffffffffffd">
    <w:name w:val="标准文件_术语条五"/>
    <w:basedOn w:val="afffffffff4"/>
    <w:next w:val="afffffa"/>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Char0">
    <w:name w:val="段 Char"/>
    <w:link w:val="afffffffffffe"/>
    <w:qFormat/>
    <w:locked/>
    <w:rPr>
      <w:rFonts w:ascii="宋体" w:hAnsi="宋体"/>
      <w:sz w:val="21"/>
    </w:rPr>
  </w:style>
  <w:style w:type="paragraph" w:customStyle="1" w:styleId="afffffffffffe">
    <w:name w:val="段"/>
    <w:link w:val="Char0"/>
    <w:qFormat/>
    <w:pPr>
      <w:tabs>
        <w:tab w:val="center" w:pos="4201"/>
        <w:tab w:val="right" w:leader="dot" w:pos="9298"/>
      </w:tabs>
      <w:autoSpaceDE w:val="0"/>
      <w:autoSpaceDN w:val="0"/>
      <w:ind w:firstLineChars="200" w:firstLine="420"/>
      <w:jc w:val="both"/>
    </w:pPr>
    <w:rPr>
      <w:rFonts w:ascii="宋体" w:hAnsi="宋体"/>
      <w:sz w:val="21"/>
    </w:rPr>
  </w:style>
  <w:style w:type="paragraph" w:customStyle="1" w:styleId="12">
    <w:name w:val="修订1"/>
    <w:hidden/>
    <w:uiPriority w:val="99"/>
    <w:semiHidden/>
    <w:qFormat/>
    <w:rPr>
      <w:kern w:val="2"/>
      <w:sz w:val="21"/>
      <w:szCs w:val="21"/>
    </w:rPr>
  </w:style>
  <w:style w:type="character" w:customStyle="1" w:styleId="afffb">
    <w:name w:val="批注文字 字符"/>
    <w:basedOn w:val="afff6"/>
    <w:link w:val="afffa"/>
    <w:uiPriority w:val="99"/>
    <w:qFormat/>
    <w:rPr>
      <w:kern w:val="2"/>
      <w:sz w:val="21"/>
      <w:szCs w:val="21"/>
    </w:rPr>
  </w:style>
  <w:style w:type="character" w:customStyle="1" w:styleId="affffa">
    <w:name w:val="批注主题 字符"/>
    <w:basedOn w:val="afffb"/>
    <w:link w:val="affff9"/>
    <w:uiPriority w:val="99"/>
    <w:semiHidden/>
    <w:qFormat/>
    <w:rPr>
      <w:b/>
      <w:bCs/>
      <w:kern w:val="2"/>
      <w:sz w:val="21"/>
      <w:szCs w:val="21"/>
    </w:rPr>
  </w:style>
  <w:style w:type="paragraph" w:styleId="affffffffffff">
    <w:name w:val="List Paragraph"/>
    <w:basedOn w:val="afff5"/>
    <w:uiPriority w:val="99"/>
    <w:qFormat/>
    <w:pPr>
      <w:ind w:firstLineChars="200" w:firstLine="420"/>
    </w:pPr>
  </w:style>
  <w:style w:type="paragraph" w:customStyle="1" w:styleId="24">
    <w:name w:val="修订2"/>
    <w:hidden/>
    <w:uiPriority w:val="99"/>
    <w:unhideWhenUsed/>
    <w:qFormat/>
    <w:rPr>
      <w:kern w:val="2"/>
      <w:sz w:val="21"/>
      <w:szCs w:val="21"/>
    </w:rPr>
  </w:style>
  <w:style w:type="paragraph" w:customStyle="1" w:styleId="32">
    <w:name w:val="修订3"/>
    <w:hidden/>
    <w:uiPriority w:val="99"/>
    <w:unhideWhenUsed/>
    <w:qFormat/>
    <w:rPr>
      <w:kern w:val="2"/>
      <w:sz w:val="21"/>
      <w:szCs w:val="21"/>
    </w:rPr>
  </w:style>
  <w:style w:type="paragraph" w:styleId="affffffffffff0">
    <w:name w:val="Revision"/>
    <w:hidden/>
    <w:uiPriority w:val="99"/>
    <w:unhideWhenUsed/>
    <w:rsid w:val="003D28C0"/>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36554">
      <w:bodyDiv w:val="1"/>
      <w:marLeft w:val="0"/>
      <w:marRight w:val="0"/>
      <w:marTop w:val="0"/>
      <w:marBottom w:val="0"/>
      <w:divBdr>
        <w:top w:val="none" w:sz="0" w:space="0" w:color="auto"/>
        <w:left w:val="none" w:sz="0" w:space="0" w:color="auto"/>
        <w:bottom w:val="none" w:sz="0" w:space="0" w:color="auto"/>
        <w:right w:val="none" w:sz="0" w:space="0" w:color="auto"/>
      </w:divBdr>
    </w:div>
    <w:div w:id="505679217">
      <w:bodyDiv w:val="1"/>
      <w:marLeft w:val="0"/>
      <w:marRight w:val="0"/>
      <w:marTop w:val="0"/>
      <w:marBottom w:val="0"/>
      <w:divBdr>
        <w:top w:val="none" w:sz="0" w:space="0" w:color="auto"/>
        <w:left w:val="none" w:sz="0" w:space="0" w:color="auto"/>
        <w:bottom w:val="none" w:sz="0" w:space="0" w:color="auto"/>
        <w:right w:val="none" w:sz="0" w:space="0" w:color="auto"/>
      </w:divBdr>
    </w:div>
    <w:div w:id="657538531">
      <w:bodyDiv w:val="1"/>
      <w:marLeft w:val="0"/>
      <w:marRight w:val="0"/>
      <w:marTop w:val="0"/>
      <w:marBottom w:val="0"/>
      <w:divBdr>
        <w:top w:val="none" w:sz="0" w:space="0" w:color="auto"/>
        <w:left w:val="none" w:sz="0" w:space="0" w:color="auto"/>
        <w:bottom w:val="none" w:sz="0" w:space="0" w:color="auto"/>
        <w:right w:val="none" w:sz="0" w:space="0" w:color="auto"/>
      </w:divBdr>
    </w:div>
    <w:div w:id="782578818">
      <w:bodyDiv w:val="1"/>
      <w:marLeft w:val="0"/>
      <w:marRight w:val="0"/>
      <w:marTop w:val="0"/>
      <w:marBottom w:val="0"/>
      <w:divBdr>
        <w:top w:val="none" w:sz="0" w:space="0" w:color="auto"/>
        <w:left w:val="none" w:sz="0" w:space="0" w:color="auto"/>
        <w:bottom w:val="none" w:sz="0" w:space="0" w:color="auto"/>
        <w:right w:val="none" w:sz="0" w:space="0" w:color="auto"/>
      </w:divBdr>
    </w:div>
    <w:div w:id="1037047180">
      <w:bodyDiv w:val="1"/>
      <w:marLeft w:val="0"/>
      <w:marRight w:val="0"/>
      <w:marTop w:val="0"/>
      <w:marBottom w:val="0"/>
      <w:divBdr>
        <w:top w:val="none" w:sz="0" w:space="0" w:color="auto"/>
        <w:left w:val="none" w:sz="0" w:space="0" w:color="auto"/>
        <w:bottom w:val="none" w:sz="0" w:space="0" w:color="auto"/>
        <w:right w:val="none" w:sz="0" w:space="0" w:color="auto"/>
      </w:divBdr>
    </w:div>
    <w:div w:id="1186360930">
      <w:bodyDiv w:val="1"/>
      <w:marLeft w:val="0"/>
      <w:marRight w:val="0"/>
      <w:marTop w:val="0"/>
      <w:marBottom w:val="0"/>
      <w:divBdr>
        <w:top w:val="none" w:sz="0" w:space="0" w:color="auto"/>
        <w:left w:val="none" w:sz="0" w:space="0" w:color="auto"/>
        <w:bottom w:val="none" w:sz="0" w:space="0" w:color="auto"/>
        <w:right w:val="none" w:sz="0" w:space="0" w:color="auto"/>
      </w:divBdr>
    </w:div>
    <w:div w:id="1240870148">
      <w:bodyDiv w:val="1"/>
      <w:marLeft w:val="0"/>
      <w:marRight w:val="0"/>
      <w:marTop w:val="0"/>
      <w:marBottom w:val="0"/>
      <w:divBdr>
        <w:top w:val="none" w:sz="0" w:space="0" w:color="auto"/>
        <w:left w:val="none" w:sz="0" w:space="0" w:color="auto"/>
        <w:bottom w:val="none" w:sz="0" w:space="0" w:color="auto"/>
        <w:right w:val="none" w:sz="0" w:space="0" w:color="auto"/>
      </w:divBdr>
    </w:div>
    <w:div w:id="1564218887">
      <w:bodyDiv w:val="1"/>
      <w:marLeft w:val="0"/>
      <w:marRight w:val="0"/>
      <w:marTop w:val="0"/>
      <w:marBottom w:val="0"/>
      <w:divBdr>
        <w:top w:val="none" w:sz="0" w:space="0" w:color="auto"/>
        <w:left w:val="none" w:sz="0" w:space="0" w:color="auto"/>
        <w:bottom w:val="none" w:sz="0" w:space="0" w:color="auto"/>
        <w:right w:val="none" w:sz="0" w:space="0" w:color="auto"/>
      </w:divBdr>
    </w:div>
    <w:div w:id="1831822922">
      <w:bodyDiv w:val="1"/>
      <w:marLeft w:val="0"/>
      <w:marRight w:val="0"/>
      <w:marTop w:val="0"/>
      <w:marBottom w:val="0"/>
      <w:divBdr>
        <w:top w:val="none" w:sz="0" w:space="0" w:color="auto"/>
        <w:left w:val="none" w:sz="0" w:space="0" w:color="auto"/>
        <w:bottom w:val="none" w:sz="0" w:space="0" w:color="auto"/>
        <w:right w:val="none" w:sz="0" w:space="0" w:color="auto"/>
      </w:divBdr>
    </w:div>
    <w:div w:id="1969973494">
      <w:bodyDiv w:val="1"/>
      <w:marLeft w:val="0"/>
      <w:marRight w:val="0"/>
      <w:marTop w:val="0"/>
      <w:marBottom w:val="0"/>
      <w:divBdr>
        <w:top w:val="none" w:sz="0" w:space="0" w:color="auto"/>
        <w:left w:val="none" w:sz="0" w:space="0" w:color="auto"/>
        <w:bottom w:val="none" w:sz="0" w:space="0" w:color="auto"/>
        <w:right w:val="none" w:sz="0" w:space="0" w:color="auto"/>
      </w:divBdr>
    </w:div>
    <w:div w:id="2043700984">
      <w:bodyDiv w:val="1"/>
      <w:marLeft w:val="0"/>
      <w:marRight w:val="0"/>
      <w:marTop w:val="0"/>
      <w:marBottom w:val="0"/>
      <w:divBdr>
        <w:top w:val="none" w:sz="0" w:space="0" w:color="auto"/>
        <w:left w:val="none" w:sz="0" w:space="0" w:color="auto"/>
        <w:bottom w:val="none" w:sz="0" w:space="0" w:color="auto"/>
        <w:right w:val="none" w:sz="0" w:space="0" w:color="auto"/>
      </w:divBdr>
    </w:div>
    <w:div w:id="2074311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glossaryDocument" Target="glossary/document.xml"/><Relationship Id="rId21" Type="http://schemas.openxmlformats.org/officeDocument/2006/relationships/footer" Target="footer5.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Visio_Drawing.vsdx"/><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8.xm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tiff"/><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header" Target="header12.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510AF1D0984F01A8DE14AC00F9359A"/>
        <w:category>
          <w:name w:val="常规"/>
          <w:gallery w:val="placeholder"/>
        </w:category>
        <w:types>
          <w:type w:val="bbPlcHdr"/>
        </w:types>
        <w:behaviors>
          <w:behavior w:val="content"/>
        </w:behaviors>
        <w:guid w:val="{C275E245-489F-4BA4-9ABA-AF8CA2B36085}"/>
      </w:docPartPr>
      <w:docPartBody>
        <w:p w:rsidR="00042D52" w:rsidRDefault="00000000">
          <w:pPr>
            <w:pStyle w:val="75510AF1D0984F01A8DE14AC00F9359A"/>
            <w:rPr>
              <w:rFonts w:hint="eastAsia"/>
            </w:rPr>
          </w:pPr>
          <w:r>
            <w:rPr>
              <w:rStyle w:val="a3"/>
              <w:rFonts w:hint="eastAsia"/>
            </w:rPr>
            <w:t>单击或点击此处输入文字。</w:t>
          </w:r>
        </w:p>
      </w:docPartBody>
    </w:docPart>
    <w:docPart>
      <w:docPartPr>
        <w:name w:val="D6B7E8423F3849C7AB52FEEE4185D7B0"/>
        <w:category>
          <w:name w:val="常规"/>
          <w:gallery w:val="placeholder"/>
        </w:category>
        <w:types>
          <w:type w:val="bbPlcHdr"/>
        </w:types>
        <w:behaviors>
          <w:behavior w:val="content"/>
        </w:behaviors>
        <w:guid w:val="{027273C3-F318-41BB-951D-09EB730DAE2C}"/>
      </w:docPartPr>
      <w:docPartBody>
        <w:p w:rsidR="00042D52" w:rsidRDefault="00000000">
          <w:pPr>
            <w:pStyle w:val="D6B7E8423F3849C7AB52FEEE4185D7B0"/>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A15"/>
    <w:rsid w:val="00006835"/>
    <w:rsid w:val="00021C1A"/>
    <w:rsid w:val="00023CAA"/>
    <w:rsid w:val="00023F7A"/>
    <w:rsid w:val="00026943"/>
    <w:rsid w:val="000364BF"/>
    <w:rsid w:val="00042D52"/>
    <w:rsid w:val="000749FE"/>
    <w:rsid w:val="000B0C12"/>
    <w:rsid w:val="000B205C"/>
    <w:rsid w:val="000C0A2C"/>
    <w:rsid w:val="000C0E81"/>
    <w:rsid w:val="001008F2"/>
    <w:rsid w:val="00105B53"/>
    <w:rsid w:val="0012576D"/>
    <w:rsid w:val="0014326A"/>
    <w:rsid w:val="00153B45"/>
    <w:rsid w:val="0015618E"/>
    <w:rsid w:val="00167E08"/>
    <w:rsid w:val="001705CD"/>
    <w:rsid w:val="00172058"/>
    <w:rsid w:val="001B3878"/>
    <w:rsid w:val="001D71B3"/>
    <w:rsid w:val="001F0048"/>
    <w:rsid w:val="001F1C72"/>
    <w:rsid w:val="001F2419"/>
    <w:rsid w:val="001F3387"/>
    <w:rsid w:val="00206B02"/>
    <w:rsid w:val="00215C3A"/>
    <w:rsid w:val="0023386C"/>
    <w:rsid w:val="0023490C"/>
    <w:rsid w:val="00234DA5"/>
    <w:rsid w:val="00265404"/>
    <w:rsid w:val="00283C8E"/>
    <w:rsid w:val="002929C7"/>
    <w:rsid w:val="002B4CBF"/>
    <w:rsid w:val="002C6AB6"/>
    <w:rsid w:val="002F7B1B"/>
    <w:rsid w:val="00320731"/>
    <w:rsid w:val="003238B1"/>
    <w:rsid w:val="00327075"/>
    <w:rsid w:val="00337ED9"/>
    <w:rsid w:val="003638CB"/>
    <w:rsid w:val="0036471C"/>
    <w:rsid w:val="00374AD7"/>
    <w:rsid w:val="00393153"/>
    <w:rsid w:val="00393E2E"/>
    <w:rsid w:val="003B3B5E"/>
    <w:rsid w:val="003E6425"/>
    <w:rsid w:val="003E7718"/>
    <w:rsid w:val="00401601"/>
    <w:rsid w:val="004022AE"/>
    <w:rsid w:val="0040526A"/>
    <w:rsid w:val="00407909"/>
    <w:rsid w:val="004158FB"/>
    <w:rsid w:val="0043362E"/>
    <w:rsid w:val="00451C8E"/>
    <w:rsid w:val="00466CEE"/>
    <w:rsid w:val="004B0AB1"/>
    <w:rsid w:val="004B6E1D"/>
    <w:rsid w:val="004C0DE0"/>
    <w:rsid w:val="004E18DD"/>
    <w:rsid w:val="004E2159"/>
    <w:rsid w:val="005538B8"/>
    <w:rsid w:val="00555CAE"/>
    <w:rsid w:val="0056442F"/>
    <w:rsid w:val="0058635C"/>
    <w:rsid w:val="005B6CC5"/>
    <w:rsid w:val="005D3E00"/>
    <w:rsid w:val="005E4A89"/>
    <w:rsid w:val="005E4B9F"/>
    <w:rsid w:val="005F5BA2"/>
    <w:rsid w:val="006052ED"/>
    <w:rsid w:val="0062006C"/>
    <w:rsid w:val="0062559B"/>
    <w:rsid w:val="00627F46"/>
    <w:rsid w:val="0064185D"/>
    <w:rsid w:val="00642D86"/>
    <w:rsid w:val="006A2962"/>
    <w:rsid w:val="006B4FA7"/>
    <w:rsid w:val="006B60DB"/>
    <w:rsid w:val="006D6FEE"/>
    <w:rsid w:val="006F0095"/>
    <w:rsid w:val="006F600F"/>
    <w:rsid w:val="007038DC"/>
    <w:rsid w:val="00710536"/>
    <w:rsid w:val="00731EA3"/>
    <w:rsid w:val="00733675"/>
    <w:rsid w:val="007372BF"/>
    <w:rsid w:val="007617B1"/>
    <w:rsid w:val="007626C1"/>
    <w:rsid w:val="007660D4"/>
    <w:rsid w:val="0076781D"/>
    <w:rsid w:val="007921D9"/>
    <w:rsid w:val="007A1469"/>
    <w:rsid w:val="007B3D5B"/>
    <w:rsid w:val="007D47DD"/>
    <w:rsid w:val="008079CB"/>
    <w:rsid w:val="00816C36"/>
    <w:rsid w:val="00823B95"/>
    <w:rsid w:val="00876DBD"/>
    <w:rsid w:val="008801E7"/>
    <w:rsid w:val="008A5797"/>
    <w:rsid w:val="008A79F1"/>
    <w:rsid w:val="008B4BA6"/>
    <w:rsid w:val="008B7B83"/>
    <w:rsid w:val="008D21B3"/>
    <w:rsid w:val="008D69B6"/>
    <w:rsid w:val="008E4B77"/>
    <w:rsid w:val="008F541F"/>
    <w:rsid w:val="0091121C"/>
    <w:rsid w:val="009337E8"/>
    <w:rsid w:val="00970C50"/>
    <w:rsid w:val="00981258"/>
    <w:rsid w:val="009C5666"/>
    <w:rsid w:val="00A026A5"/>
    <w:rsid w:val="00A057C0"/>
    <w:rsid w:val="00A14B0F"/>
    <w:rsid w:val="00A271E1"/>
    <w:rsid w:val="00A372AE"/>
    <w:rsid w:val="00A528D9"/>
    <w:rsid w:val="00A6173E"/>
    <w:rsid w:val="00A65A15"/>
    <w:rsid w:val="00A66494"/>
    <w:rsid w:val="00A939D0"/>
    <w:rsid w:val="00AA7115"/>
    <w:rsid w:val="00AB73F0"/>
    <w:rsid w:val="00AC14D5"/>
    <w:rsid w:val="00AC2B5C"/>
    <w:rsid w:val="00AC790C"/>
    <w:rsid w:val="00AD0F05"/>
    <w:rsid w:val="00AE0FF9"/>
    <w:rsid w:val="00AE27F0"/>
    <w:rsid w:val="00B16DA0"/>
    <w:rsid w:val="00B53CD3"/>
    <w:rsid w:val="00B766E9"/>
    <w:rsid w:val="00B80D4D"/>
    <w:rsid w:val="00B82E1C"/>
    <w:rsid w:val="00B853EA"/>
    <w:rsid w:val="00B86275"/>
    <w:rsid w:val="00B96AA3"/>
    <w:rsid w:val="00BB0785"/>
    <w:rsid w:val="00BD5F2E"/>
    <w:rsid w:val="00BF3E79"/>
    <w:rsid w:val="00C34D60"/>
    <w:rsid w:val="00C36F84"/>
    <w:rsid w:val="00C63211"/>
    <w:rsid w:val="00C80741"/>
    <w:rsid w:val="00CB5F9C"/>
    <w:rsid w:val="00CC1D4C"/>
    <w:rsid w:val="00CD01B3"/>
    <w:rsid w:val="00CE0DBC"/>
    <w:rsid w:val="00CE4930"/>
    <w:rsid w:val="00CE5F52"/>
    <w:rsid w:val="00D154F6"/>
    <w:rsid w:val="00D263F4"/>
    <w:rsid w:val="00D37540"/>
    <w:rsid w:val="00D3794B"/>
    <w:rsid w:val="00D44867"/>
    <w:rsid w:val="00D62F74"/>
    <w:rsid w:val="00DA59BA"/>
    <w:rsid w:val="00DC3A0F"/>
    <w:rsid w:val="00DD500A"/>
    <w:rsid w:val="00DE13ED"/>
    <w:rsid w:val="00E1795D"/>
    <w:rsid w:val="00E37515"/>
    <w:rsid w:val="00E4040B"/>
    <w:rsid w:val="00E476BE"/>
    <w:rsid w:val="00E71271"/>
    <w:rsid w:val="00E84E14"/>
    <w:rsid w:val="00E91195"/>
    <w:rsid w:val="00EA695E"/>
    <w:rsid w:val="00EB1FCC"/>
    <w:rsid w:val="00EC196E"/>
    <w:rsid w:val="00EC56E9"/>
    <w:rsid w:val="00ED1613"/>
    <w:rsid w:val="00EE2FDE"/>
    <w:rsid w:val="00EF2154"/>
    <w:rsid w:val="00EF7320"/>
    <w:rsid w:val="00F11D42"/>
    <w:rsid w:val="00F14DAF"/>
    <w:rsid w:val="00F2511A"/>
    <w:rsid w:val="00F4293C"/>
    <w:rsid w:val="00F86D9B"/>
    <w:rsid w:val="00F92FF9"/>
    <w:rsid w:val="00FA30B8"/>
    <w:rsid w:val="00FA6AE5"/>
    <w:rsid w:val="00FD5CEC"/>
    <w:rsid w:val="00FD6C8B"/>
    <w:rsid w:val="00FF0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75510AF1D0984F01A8DE14AC00F9359A">
    <w:name w:val="75510AF1D0984F01A8DE14AC00F9359A"/>
    <w:pPr>
      <w:widowControl w:val="0"/>
      <w:jc w:val="both"/>
    </w:pPr>
    <w:rPr>
      <w:kern w:val="2"/>
      <w:sz w:val="21"/>
      <w:szCs w:val="22"/>
    </w:rPr>
  </w:style>
  <w:style w:type="paragraph" w:customStyle="1" w:styleId="D6B7E8423F3849C7AB52FEEE4185D7B0">
    <w:name w:val="D6B7E8423F3849C7AB52FEEE4185D7B0"/>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8230EFA-3F40-4753-8853-532FE0C59DF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国家标准</Template>
  <TotalTime>845</TotalTime>
  <Pages>31</Pages>
  <Words>3641</Words>
  <Characters>20756</Characters>
  <Application>Microsoft Office Word</Application>
  <DocSecurity>0</DocSecurity>
  <Lines>172</Lines>
  <Paragraphs>48</Paragraphs>
  <ScaleCrop>false</ScaleCrop>
  <Company>PCMI</Company>
  <LinksUpToDate>false</LinksUpToDate>
  <CharactersWithSpaces>24349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creator>YING SHAO</dc:creator>
  <dc:description>&lt;config cover="true" show_menu="true" version="1.0.0" doctype="SDKXY"&gt;_x000d_
&lt;/config&gt;</dc:description>
  <cp:lastModifiedBy>云 曹</cp:lastModifiedBy>
  <cp:revision>47</cp:revision>
  <cp:lastPrinted>2024-08-09T01:53:00Z</cp:lastPrinted>
  <dcterms:created xsi:type="dcterms:W3CDTF">2024-12-11T06:33:00Z</dcterms:created>
  <dcterms:modified xsi:type="dcterms:W3CDTF">2025-01-21T05:37:00Z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2052-11.1.0.12173</vt:lpwstr>
  </property>
  <property fmtid="{D5CDD505-2E9C-101B-9397-08002B2CF9AE}" pid="15" name="ICV">
    <vt:lpwstr>4D1F0FBBA7D14872AD5F8026877496E4_12</vt:lpwstr>
  </property>
  <property fmtid="{D5CDD505-2E9C-101B-9397-08002B2CF9AE}" pid="16" name="DoublePage">
    <vt:lpwstr>false</vt:lpwstr>
  </property>
</Properties>
</file>